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E5" w:rsidRDefault="00DD79E5">
      <w:pPr>
        <w:rPr>
          <w:rStyle w:val="fnt0"/>
          <w:rFonts w:ascii="Times New Roman" w:hAnsi="Times New Roman" w:cs="Times New Roman"/>
          <w:b/>
          <w:i/>
          <w:color w:val="000000"/>
          <w:sz w:val="24"/>
          <w:szCs w:val="24"/>
        </w:rPr>
      </w:pPr>
      <w:bookmarkStart w:id="0" w:name="_GoBack"/>
      <w:bookmarkEnd w:id="0"/>
      <w:r>
        <w:rPr>
          <w:rStyle w:val="fnt0"/>
          <w:rFonts w:ascii="Times New Roman" w:hAnsi="Times New Roman" w:cs="Times New Roman"/>
          <w:b/>
          <w:i/>
          <w:color w:val="000000"/>
          <w:sz w:val="24"/>
          <w:szCs w:val="24"/>
        </w:rPr>
        <w:t>2017 Syllabus Fall</w:t>
      </w:r>
    </w:p>
    <w:p w:rsidR="00174D9A" w:rsidRDefault="00174D9A">
      <w:pPr>
        <w:rPr>
          <w:rStyle w:val="fnt0"/>
          <w:rFonts w:ascii="Times New Roman" w:hAnsi="Times New Roman" w:cs="Times New Roman"/>
          <w:b/>
          <w:i/>
          <w:color w:val="000000"/>
          <w:sz w:val="24"/>
          <w:szCs w:val="24"/>
        </w:rPr>
      </w:pPr>
      <w:r>
        <w:rPr>
          <w:rStyle w:val="fnt0"/>
          <w:rFonts w:ascii="Times New Roman" w:hAnsi="Times New Roman" w:cs="Times New Roman"/>
          <w:b/>
          <w:i/>
          <w:color w:val="000000"/>
          <w:sz w:val="24"/>
          <w:szCs w:val="24"/>
        </w:rPr>
        <w:t>Text:  Levy Jackson Constitutional Law Cases and Materials SECOND EDITION</w:t>
      </w:r>
    </w:p>
    <w:p w:rsidR="00203C05" w:rsidRPr="00203C05" w:rsidRDefault="00203C05">
      <w:pPr>
        <w:rPr>
          <w:rStyle w:val="fnt0"/>
          <w:rFonts w:ascii="Times New Roman" w:hAnsi="Times New Roman" w:cs="Times New Roman"/>
          <w:b/>
          <w:i/>
          <w:color w:val="000000"/>
          <w:sz w:val="24"/>
          <w:szCs w:val="24"/>
        </w:rPr>
      </w:pPr>
      <w:r>
        <w:rPr>
          <w:rStyle w:val="fnt0"/>
          <w:rFonts w:ascii="Times New Roman" w:hAnsi="Times New Roman" w:cs="Times New Roman"/>
          <w:b/>
          <w:i/>
          <w:color w:val="000000"/>
          <w:sz w:val="24"/>
          <w:szCs w:val="24"/>
        </w:rPr>
        <w:t xml:space="preserve">Unless otherwise indicated, each reading assignment includes cases and related materials following the case.  Classes will cover approximately 20 pages per session.  </w:t>
      </w:r>
    </w:p>
    <w:p w:rsidR="00527687" w:rsidRPr="006A5E79" w:rsidRDefault="00410DC0" w:rsidP="00410DC0">
      <w:pPr>
        <w:pStyle w:val="ListParagraph"/>
        <w:ind w:left="1080"/>
        <w:rPr>
          <w:rStyle w:val="fnt0"/>
          <w:rFonts w:ascii="Times New Roman" w:hAnsi="Times New Roman" w:cs="Times New Roman"/>
          <w:b/>
          <w:color w:val="000000"/>
          <w:sz w:val="24"/>
          <w:szCs w:val="24"/>
        </w:rPr>
      </w:pPr>
      <w:r>
        <w:rPr>
          <w:rStyle w:val="fnt0"/>
          <w:rFonts w:ascii="Times New Roman" w:hAnsi="Times New Roman" w:cs="Times New Roman"/>
          <w:b/>
          <w:color w:val="000000"/>
          <w:sz w:val="24"/>
          <w:szCs w:val="24"/>
        </w:rPr>
        <w:t xml:space="preserve">Chapter 1. </w:t>
      </w:r>
      <w:r w:rsidR="00527687" w:rsidRPr="006A5E79">
        <w:rPr>
          <w:rStyle w:val="fnt0"/>
          <w:rFonts w:ascii="Times New Roman" w:hAnsi="Times New Roman" w:cs="Times New Roman"/>
          <w:b/>
          <w:color w:val="000000"/>
          <w:sz w:val="24"/>
          <w:szCs w:val="24"/>
        </w:rPr>
        <w:t>The Supreme Court and Judicial Review</w:t>
      </w:r>
    </w:p>
    <w:p w:rsidR="00527687" w:rsidRDefault="002A4D72">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Week 1, </w:t>
      </w:r>
      <w:r w:rsidRPr="00527687">
        <w:rPr>
          <w:rStyle w:val="fnt0"/>
          <w:rFonts w:ascii="Times New Roman" w:hAnsi="Times New Roman" w:cs="Times New Roman"/>
          <w:color w:val="000000"/>
          <w:sz w:val="24"/>
          <w:szCs w:val="24"/>
        </w:rPr>
        <w:t>2</w:t>
      </w:r>
      <w:r w:rsidR="00721D4E">
        <w:rPr>
          <w:rStyle w:val="fnt0"/>
          <w:rFonts w:ascii="Times New Roman" w:hAnsi="Times New Roman" w:cs="Times New Roman"/>
          <w:color w:val="000000"/>
          <w:sz w:val="24"/>
          <w:szCs w:val="24"/>
        </w:rPr>
        <w:t>, and 3</w:t>
      </w:r>
      <w:r w:rsidRPr="00527687">
        <w:rPr>
          <w:rFonts w:ascii="Times New Roman" w:hAnsi="Times New Roman" w:cs="Times New Roman"/>
          <w:color w:val="000000"/>
          <w:sz w:val="24"/>
          <w:szCs w:val="24"/>
        </w:rPr>
        <w:br/>
      </w:r>
      <w:r w:rsidR="00527687">
        <w:rPr>
          <w:rStyle w:val="fnt0"/>
          <w:rFonts w:ascii="Times New Roman" w:hAnsi="Times New Roman" w:cs="Times New Roman"/>
          <w:color w:val="000000"/>
          <w:sz w:val="24"/>
          <w:szCs w:val="24"/>
        </w:rPr>
        <w:t xml:space="preserve">Skills and Competencies Developed:  </w:t>
      </w:r>
    </w:p>
    <w:p w:rsidR="00C54870" w:rsidRDefault="00C54870" w:rsidP="00527687">
      <w:pPr>
        <w:pStyle w:val="ListParagraph"/>
        <w:numPr>
          <w:ilvl w:val="0"/>
          <w:numId w:val="1"/>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An understanding of the three basic structural issues in Constitutional jurisprudence:  Federalism, Separation of Powers, and Judicial Review.</w:t>
      </w:r>
    </w:p>
    <w:p w:rsidR="00527687" w:rsidRDefault="00527687" w:rsidP="00527687">
      <w:pPr>
        <w:pStyle w:val="ListParagraph"/>
        <w:numPr>
          <w:ilvl w:val="0"/>
          <w:numId w:val="1"/>
        </w:numPr>
        <w:rPr>
          <w:rStyle w:val="fnt0"/>
          <w:rFonts w:ascii="Times New Roman" w:hAnsi="Times New Roman" w:cs="Times New Roman"/>
          <w:color w:val="000000"/>
          <w:sz w:val="24"/>
          <w:szCs w:val="24"/>
        </w:rPr>
      </w:pPr>
      <w:r w:rsidRPr="00527687">
        <w:rPr>
          <w:rStyle w:val="fnt0"/>
          <w:rFonts w:ascii="Times New Roman" w:hAnsi="Times New Roman" w:cs="Times New Roman"/>
          <w:color w:val="000000"/>
          <w:sz w:val="24"/>
          <w:szCs w:val="24"/>
        </w:rPr>
        <w:t>An understanding of the process</w:t>
      </w:r>
      <w:r w:rsidR="00E926F5">
        <w:rPr>
          <w:rStyle w:val="fnt0"/>
          <w:rFonts w:ascii="Times New Roman" w:hAnsi="Times New Roman" w:cs="Times New Roman"/>
          <w:color w:val="000000"/>
          <w:sz w:val="24"/>
          <w:szCs w:val="24"/>
        </w:rPr>
        <w:t>, meaning, and criticisms</w:t>
      </w:r>
      <w:r w:rsidRPr="00527687">
        <w:rPr>
          <w:rStyle w:val="fnt0"/>
          <w:rFonts w:ascii="Times New Roman" w:hAnsi="Times New Roman" w:cs="Times New Roman"/>
          <w:color w:val="000000"/>
          <w:sz w:val="24"/>
          <w:szCs w:val="24"/>
        </w:rPr>
        <w:t xml:space="preserve"> of</w:t>
      </w:r>
      <w:r w:rsidR="00E926F5">
        <w:rPr>
          <w:rStyle w:val="fnt0"/>
          <w:rFonts w:ascii="Times New Roman" w:hAnsi="Times New Roman" w:cs="Times New Roman"/>
          <w:color w:val="000000"/>
          <w:sz w:val="24"/>
          <w:szCs w:val="24"/>
        </w:rPr>
        <w:t xml:space="preserve"> Judicial Review--</w:t>
      </w:r>
      <w:r w:rsidRPr="00527687">
        <w:rPr>
          <w:rStyle w:val="fnt0"/>
          <w:rFonts w:ascii="Times New Roman" w:hAnsi="Times New Roman" w:cs="Times New Roman"/>
          <w:color w:val="000000"/>
          <w:sz w:val="24"/>
          <w:szCs w:val="24"/>
        </w:rPr>
        <w:t>the Supreme Court authority to review acts of other branches of the fe</w:t>
      </w:r>
      <w:r>
        <w:rPr>
          <w:rStyle w:val="fnt0"/>
          <w:rFonts w:ascii="Times New Roman" w:hAnsi="Times New Roman" w:cs="Times New Roman"/>
          <w:color w:val="000000"/>
          <w:sz w:val="24"/>
          <w:szCs w:val="24"/>
        </w:rPr>
        <w:t>deral government and the states</w:t>
      </w:r>
      <w:r w:rsidR="00EF1A2B">
        <w:rPr>
          <w:rStyle w:val="fnt0"/>
          <w:rFonts w:ascii="Times New Roman" w:hAnsi="Times New Roman" w:cs="Times New Roman"/>
          <w:color w:val="000000"/>
          <w:sz w:val="24"/>
          <w:szCs w:val="24"/>
        </w:rPr>
        <w:t xml:space="preserve"> and the ability to recognize cases involving judicial review.</w:t>
      </w:r>
    </w:p>
    <w:p w:rsidR="00527687" w:rsidRDefault="00527687" w:rsidP="00527687">
      <w:pPr>
        <w:pStyle w:val="ListParagraph"/>
        <w:numPr>
          <w:ilvl w:val="0"/>
          <w:numId w:val="1"/>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An </w:t>
      </w:r>
      <w:r w:rsidRPr="00527687">
        <w:rPr>
          <w:rStyle w:val="fnt0"/>
          <w:rFonts w:ascii="Times New Roman" w:hAnsi="Times New Roman" w:cs="Times New Roman"/>
          <w:color w:val="000000"/>
          <w:sz w:val="24"/>
          <w:szCs w:val="24"/>
        </w:rPr>
        <w:t xml:space="preserve"> understand</w:t>
      </w:r>
      <w:r>
        <w:rPr>
          <w:rStyle w:val="fnt0"/>
          <w:rFonts w:ascii="Times New Roman" w:hAnsi="Times New Roman" w:cs="Times New Roman"/>
          <w:color w:val="000000"/>
          <w:sz w:val="24"/>
          <w:szCs w:val="24"/>
        </w:rPr>
        <w:t>ing</w:t>
      </w:r>
      <w:r w:rsidR="00E926F5">
        <w:rPr>
          <w:rStyle w:val="fnt0"/>
          <w:rFonts w:ascii="Times New Roman" w:hAnsi="Times New Roman" w:cs="Times New Roman"/>
          <w:color w:val="000000"/>
          <w:sz w:val="24"/>
          <w:szCs w:val="24"/>
        </w:rPr>
        <w:t xml:space="preserve"> of federal Judicial Power over other matters</w:t>
      </w:r>
    </w:p>
    <w:p w:rsidR="00E926F5" w:rsidRDefault="00E926F5" w:rsidP="00527687">
      <w:pPr>
        <w:pStyle w:val="ListParagraph"/>
        <w:numPr>
          <w:ilvl w:val="0"/>
          <w:numId w:val="1"/>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An understanding of the rules of standing and justiciability governing the use of Judicial </w:t>
      </w:r>
    </w:p>
    <w:p w:rsidR="00E926F5" w:rsidRDefault="00910927" w:rsidP="00E926F5">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Power and the ability to spot issues and identify relevant factors that deal with standing and justiciability.</w:t>
      </w:r>
    </w:p>
    <w:p w:rsidR="00EF1A2B" w:rsidRPr="00527687" w:rsidRDefault="00EF1A2B" w:rsidP="00E926F5">
      <w:pPr>
        <w:pStyle w:val="ListParagraph"/>
        <w:rPr>
          <w:rStyle w:val="fnt0"/>
          <w:rFonts w:ascii="Times New Roman" w:hAnsi="Times New Roman" w:cs="Times New Roman"/>
          <w:color w:val="000000"/>
          <w:sz w:val="24"/>
          <w:szCs w:val="24"/>
        </w:rPr>
      </w:pPr>
    </w:p>
    <w:p w:rsidR="00B811FB" w:rsidRPr="00B811FB" w:rsidRDefault="00410DC0" w:rsidP="00410DC0">
      <w:pPr>
        <w:pStyle w:val="ListParagraph"/>
        <w:ind w:left="1080"/>
        <w:rPr>
          <w:rStyle w:val="fnt0"/>
          <w:rFonts w:ascii="Arial" w:hAnsi="Arial" w:cs="Arial"/>
          <w:color w:val="000000"/>
          <w:sz w:val="19"/>
          <w:szCs w:val="19"/>
        </w:rPr>
      </w:pPr>
      <w:r>
        <w:rPr>
          <w:rStyle w:val="fnt0"/>
          <w:rFonts w:ascii="Times New Roman" w:hAnsi="Times New Roman" w:cs="Times New Roman"/>
          <w:color w:val="000000"/>
          <w:sz w:val="24"/>
          <w:szCs w:val="24"/>
        </w:rPr>
        <w:t xml:space="preserve">Before we start:  </w:t>
      </w:r>
    </w:p>
    <w:p w:rsidR="00B811FB" w:rsidRDefault="00B811FB"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READ FOR DISCUSSION AND QUIZZING:  </w:t>
      </w:r>
      <w:r>
        <w:rPr>
          <w:rStyle w:val="fnt0"/>
          <w:rFonts w:ascii="Times New Roman" w:hAnsi="Times New Roman" w:cs="Times New Roman"/>
          <w:color w:val="000000"/>
          <w:sz w:val="24"/>
          <w:szCs w:val="24"/>
        </w:rPr>
        <w:tab/>
      </w:r>
    </w:p>
    <w:p w:rsidR="00B811FB" w:rsidRDefault="00B811FB"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Rehnquist: Notion of a living Constitution </w:t>
      </w:r>
      <w:r w:rsidR="00203C05">
        <w:rPr>
          <w:rStyle w:val="fnt0"/>
          <w:rFonts w:ascii="Times New Roman" w:hAnsi="Times New Roman" w:cs="Times New Roman"/>
          <w:color w:val="000000"/>
          <w:sz w:val="24"/>
          <w:szCs w:val="24"/>
        </w:rPr>
        <w:t>(under articles on website)</w:t>
      </w:r>
    </w:p>
    <w:p w:rsidR="00B811FB" w:rsidRDefault="00B811FB"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Jackson: Judicial Restraint and the Health Care Litigation under Web Links on Web Page.  </w:t>
      </w:r>
    </w:p>
    <w:p w:rsidR="00DB220B" w:rsidRDefault="00DB220B"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Klarman: The Marshall Court under Course Documents on Web Page.  </w:t>
      </w:r>
    </w:p>
    <w:p w:rsidR="0042091E" w:rsidRDefault="0042091E" w:rsidP="00B811FB">
      <w:pPr>
        <w:pStyle w:val="ListParagraph"/>
        <w:ind w:left="1080"/>
        <w:rPr>
          <w:rStyle w:val="fnt0"/>
          <w:rFonts w:ascii="Times New Roman" w:hAnsi="Times New Roman" w:cs="Times New Roman"/>
          <w:color w:val="000000"/>
          <w:sz w:val="24"/>
          <w:szCs w:val="24"/>
        </w:rPr>
      </w:pPr>
    </w:p>
    <w:p w:rsidR="0042091E" w:rsidRDefault="0042091E"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Sections covered in chapter 1: </w:t>
      </w:r>
    </w:p>
    <w:p w:rsidR="0042091E" w:rsidRDefault="0042091E"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I.  Development of Judicial Review</w:t>
      </w:r>
    </w:p>
    <w:p w:rsidR="00174D9A" w:rsidRDefault="0042091E" w:rsidP="00174D9A">
      <w:pPr>
        <w:pStyle w:val="ListParagraph"/>
        <w:ind w:left="108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 Origins</w:t>
      </w:r>
    </w:p>
    <w:p w:rsidR="006063D1" w:rsidRDefault="006063D1" w:rsidP="00762581">
      <w:pPr>
        <w:pStyle w:val="ListParagraph"/>
        <w:ind w:left="1080" w:firstLine="360"/>
        <w:rPr>
          <w:rStyle w:val="fnt0"/>
          <w:rFonts w:ascii="Times New Roman" w:hAnsi="Times New Roman" w:cs="Times New Roman"/>
          <w:color w:val="000000"/>
          <w:sz w:val="24"/>
          <w:szCs w:val="24"/>
        </w:rPr>
      </w:pPr>
    </w:p>
    <w:p w:rsidR="0042091E" w:rsidRDefault="00762581" w:rsidP="00174D9A">
      <w:pPr>
        <w:pStyle w:val="ListParagraph"/>
        <w:ind w:left="108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D</w:t>
      </w:r>
      <w:r w:rsidR="00174D9A">
        <w:rPr>
          <w:rStyle w:val="fnt0"/>
          <w:rFonts w:ascii="Times New Roman" w:hAnsi="Times New Roman" w:cs="Times New Roman"/>
          <w:color w:val="000000"/>
          <w:sz w:val="24"/>
          <w:szCs w:val="24"/>
        </w:rPr>
        <w:t xml:space="preserve">.  </w:t>
      </w:r>
      <w:r w:rsidR="0042091E" w:rsidRPr="00174D9A">
        <w:rPr>
          <w:rStyle w:val="fnt0"/>
          <w:rFonts w:ascii="Times New Roman" w:hAnsi="Times New Roman" w:cs="Times New Roman"/>
          <w:color w:val="000000"/>
          <w:sz w:val="24"/>
          <w:szCs w:val="24"/>
        </w:rPr>
        <w:t>Supremacy and State Courts</w:t>
      </w:r>
    </w:p>
    <w:p w:rsidR="006063D1" w:rsidRDefault="00174D9A" w:rsidP="00174D9A">
      <w:pPr>
        <w:pStyle w:val="ListParagraph"/>
        <w:ind w:left="108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 xml:space="preserve">1. </w:t>
      </w:r>
      <w:r w:rsidR="006063D1">
        <w:rPr>
          <w:rStyle w:val="fnt0"/>
          <w:rFonts w:ascii="Times New Roman" w:hAnsi="Times New Roman" w:cs="Times New Roman"/>
          <w:color w:val="000000"/>
          <w:sz w:val="24"/>
          <w:szCs w:val="24"/>
        </w:rPr>
        <w:t xml:space="preserve"> State Supreme Court decisions-federal matters</w:t>
      </w:r>
    </w:p>
    <w:p w:rsidR="00174D9A" w:rsidRPr="00174D9A" w:rsidRDefault="006063D1" w:rsidP="006063D1">
      <w:pPr>
        <w:pStyle w:val="ListParagraph"/>
        <w:ind w:left="180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2.  State Supreme Court Decisions--</w:t>
      </w:r>
      <w:r w:rsidR="00174D9A">
        <w:rPr>
          <w:rStyle w:val="fnt0"/>
          <w:rFonts w:ascii="Times New Roman" w:hAnsi="Times New Roman" w:cs="Times New Roman"/>
          <w:color w:val="000000"/>
          <w:sz w:val="24"/>
          <w:szCs w:val="24"/>
        </w:rPr>
        <w:t>Adequate and Independent Grounds</w:t>
      </w:r>
    </w:p>
    <w:p w:rsidR="0042091E" w:rsidRDefault="00410DC0" w:rsidP="00762581">
      <w:pPr>
        <w:ind w:left="720"/>
        <w:rPr>
          <w:rStyle w:val="fnt0"/>
          <w:rFonts w:ascii="Times New Roman" w:hAnsi="Times New Roman" w:cs="Times New Roman"/>
          <w:color w:val="000000"/>
          <w:sz w:val="24"/>
          <w:szCs w:val="24"/>
        </w:rPr>
      </w:pPr>
      <w:r w:rsidRPr="00173C6F">
        <w:rPr>
          <w:rStyle w:val="fnt0"/>
          <w:rFonts w:ascii="Times New Roman" w:hAnsi="Times New Roman" w:cs="Times New Roman"/>
          <w:color w:val="000000"/>
          <w:sz w:val="24"/>
          <w:szCs w:val="24"/>
        </w:rPr>
        <w:t>BRIEF OR SUMMARIZE THE FOLLOWING CASES OR MATERIALS: Jackson Judicial Restraint article, Marbury v. Madison, Cooper v. Aaron, Dred Scott v. Sandford (syllabus of the case or the whole case on website under Course Documents)</w:t>
      </w:r>
      <w:r w:rsidR="00762581">
        <w:rPr>
          <w:rStyle w:val="fnt0"/>
          <w:rFonts w:ascii="Times New Roman" w:hAnsi="Times New Roman" w:cs="Times New Roman"/>
          <w:color w:val="000000"/>
          <w:sz w:val="24"/>
          <w:szCs w:val="24"/>
        </w:rPr>
        <w:t>.</w:t>
      </w:r>
    </w:p>
    <w:p w:rsidR="00410DC0" w:rsidRPr="00410DC0" w:rsidRDefault="00410DC0" w:rsidP="00410DC0">
      <w:pPr>
        <w:ind w:left="720"/>
        <w:rPr>
          <w:rStyle w:val="fnt0"/>
          <w:rFonts w:ascii="Times New Roman" w:hAnsi="Times New Roman" w:cs="Times New Roman"/>
          <w:color w:val="000000"/>
          <w:sz w:val="24"/>
          <w:szCs w:val="24"/>
        </w:rPr>
      </w:pPr>
    </w:p>
    <w:p w:rsidR="0042091E" w:rsidRDefault="0042091E" w:rsidP="0042091E">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lastRenderedPageBreak/>
        <w:t>II.  Jurisdictional limitations on the Scope of Judicial Power</w:t>
      </w:r>
    </w:p>
    <w:p w:rsidR="006063D1" w:rsidRPr="0042091E" w:rsidRDefault="006063D1" w:rsidP="0042091E">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A.  Congres</w:t>
      </w:r>
      <w:r w:rsidR="00762581">
        <w:rPr>
          <w:rStyle w:val="fnt0"/>
          <w:rFonts w:ascii="Times New Roman" w:hAnsi="Times New Roman" w:cs="Times New Roman"/>
          <w:color w:val="000000"/>
          <w:sz w:val="24"/>
          <w:szCs w:val="24"/>
        </w:rPr>
        <w:t>sional/Statutory</w:t>
      </w:r>
    </w:p>
    <w:p w:rsidR="0042091E" w:rsidRDefault="0042091E"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 xml:space="preserve">B. Article III “Case </w:t>
      </w:r>
      <w:r w:rsidR="00174D9A">
        <w:rPr>
          <w:rStyle w:val="fnt0"/>
          <w:rFonts w:ascii="Times New Roman" w:hAnsi="Times New Roman" w:cs="Times New Roman"/>
          <w:color w:val="000000"/>
          <w:sz w:val="24"/>
          <w:szCs w:val="24"/>
        </w:rPr>
        <w:t>or</w:t>
      </w:r>
      <w:r>
        <w:rPr>
          <w:rStyle w:val="fnt0"/>
          <w:rFonts w:ascii="Times New Roman" w:hAnsi="Times New Roman" w:cs="Times New Roman"/>
          <w:color w:val="000000"/>
          <w:sz w:val="24"/>
          <w:szCs w:val="24"/>
        </w:rPr>
        <w:t xml:space="preserve"> Controversy”.</w:t>
      </w:r>
    </w:p>
    <w:p w:rsidR="0042091E" w:rsidRDefault="0042091E"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sidR="00762581">
        <w:rPr>
          <w:rStyle w:val="fnt0"/>
          <w:rFonts w:ascii="Times New Roman" w:hAnsi="Times New Roman" w:cs="Times New Roman"/>
          <w:color w:val="000000"/>
          <w:sz w:val="24"/>
          <w:szCs w:val="24"/>
        </w:rPr>
        <w:t xml:space="preserve">1. </w:t>
      </w:r>
      <w:r>
        <w:rPr>
          <w:rStyle w:val="fnt0"/>
          <w:rFonts w:ascii="Times New Roman" w:hAnsi="Times New Roman" w:cs="Times New Roman"/>
          <w:color w:val="000000"/>
          <w:sz w:val="24"/>
          <w:szCs w:val="24"/>
        </w:rPr>
        <w:t>The Constitutional Requirements</w:t>
      </w:r>
    </w:p>
    <w:p w:rsidR="0042091E" w:rsidRDefault="0042091E"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sidR="00762581">
        <w:rPr>
          <w:rStyle w:val="fnt0"/>
          <w:rFonts w:ascii="Times New Roman" w:hAnsi="Times New Roman" w:cs="Times New Roman"/>
          <w:color w:val="000000"/>
          <w:sz w:val="24"/>
          <w:szCs w:val="24"/>
        </w:rPr>
        <w:t xml:space="preserve">2. </w:t>
      </w:r>
      <w:r>
        <w:rPr>
          <w:rStyle w:val="fnt0"/>
          <w:rFonts w:ascii="Times New Roman" w:hAnsi="Times New Roman" w:cs="Times New Roman"/>
          <w:color w:val="000000"/>
          <w:sz w:val="24"/>
          <w:szCs w:val="24"/>
        </w:rPr>
        <w:t>Advisory Opinions</w:t>
      </w:r>
    </w:p>
    <w:p w:rsidR="00762581" w:rsidRDefault="0042091E"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sidR="00762581">
        <w:rPr>
          <w:rStyle w:val="fnt0"/>
          <w:rFonts w:ascii="Times New Roman" w:hAnsi="Times New Roman" w:cs="Times New Roman"/>
          <w:color w:val="000000"/>
          <w:sz w:val="24"/>
          <w:szCs w:val="24"/>
        </w:rPr>
        <w:t>3.Measuring Controversy/Adversity</w:t>
      </w:r>
    </w:p>
    <w:p w:rsidR="0042091E" w:rsidRDefault="00762581" w:rsidP="00762581">
      <w:pPr>
        <w:pStyle w:val="ListParagraph"/>
        <w:ind w:left="180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4. </w:t>
      </w:r>
      <w:r w:rsidR="0042091E">
        <w:rPr>
          <w:rStyle w:val="fnt0"/>
          <w:rFonts w:ascii="Times New Roman" w:hAnsi="Times New Roman" w:cs="Times New Roman"/>
          <w:color w:val="000000"/>
          <w:sz w:val="24"/>
          <w:szCs w:val="24"/>
        </w:rPr>
        <w:t>Standing: Citi</w:t>
      </w:r>
      <w:r w:rsidR="00145F8E">
        <w:rPr>
          <w:rStyle w:val="fnt0"/>
          <w:rFonts w:ascii="Times New Roman" w:hAnsi="Times New Roman" w:cs="Times New Roman"/>
          <w:color w:val="000000"/>
          <w:sz w:val="24"/>
          <w:szCs w:val="24"/>
        </w:rPr>
        <w:t>zen and Taxpayer suits</w:t>
      </w:r>
    </w:p>
    <w:p w:rsidR="00762581" w:rsidRDefault="00145F8E"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sidR="00762581">
        <w:rPr>
          <w:rStyle w:val="fnt0"/>
          <w:rFonts w:ascii="Times New Roman" w:hAnsi="Times New Roman" w:cs="Times New Roman"/>
          <w:color w:val="000000"/>
          <w:sz w:val="24"/>
          <w:szCs w:val="24"/>
        </w:rPr>
        <w:t>5. Measuring Adversity</w:t>
      </w:r>
    </w:p>
    <w:p w:rsidR="00762581" w:rsidRDefault="00762581" w:rsidP="00762581">
      <w:pPr>
        <w:pStyle w:val="ListParagraph"/>
        <w:ind w:left="180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6. Standing: Citizen and Taxpayer Suits</w:t>
      </w:r>
    </w:p>
    <w:p w:rsidR="00145F8E" w:rsidRDefault="00762581" w:rsidP="00762581">
      <w:pPr>
        <w:pStyle w:val="ListParagraph"/>
        <w:ind w:left="180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7. </w:t>
      </w:r>
      <w:r w:rsidR="00145F8E">
        <w:rPr>
          <w:rStyle w:val="fnt0"/>
          <w:rFonts w:ascii="Times New Roman" w:hAnsi="Times New Roman" w:cs="Times New Roman"/>
          <w:color w:val="000000"/>
          <w:sz w:val="24"/>
          <w:szCs w:val="24"/>
        </w:rPr>
        <w:t>In House Rules and Contemporary Judicial Self Governance</w:t>
      </w:r>
    </w:p>
    <w:p w:rsidR="00762581" w:rsidRDefault="00410DC0"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sidR="00762581">
        <w:rPr>
          <w:rStyle w:val="fnt0"/>
          <w:rFonts w:ascii="Times New Roman" w:hAnsi="Times New Roman" w:cs="Times New Roman"/>
          <w:color w:val="000000"/>
          <w:sz w:val="24"/>
          <w:szCs w:val="24"/>
        </w:rPr>
        <w:t>8. Standing and Federalism</w:t>
      </w:r>
    </w:p>
    <w:p w:rsidR="00762581" w:rsidRDefault="00762581" w:rsidP="00762581">
      <w:pPr>
        <w:pStyle w:val="ListParagraph"/>
        <w:ind w:left="180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9. </w:t>
      </w:r>
      <w:r w:rsidR="00410DC0">
        <w:rPr>
          <w:rStyle w:val="fnt0"/>
          <w:rFonts w:ascii="Times New Roman" w:hAnsi="Times New Roman" w:cs="Times New Roman"/>
          <w:color w:val="000000"/>
          <w:sz w:val="24"/>
          <w:szCs w:val="24"/>
        </w:rPr>
        <w:t>Article III Minimums: How minimum is minimum</w:t>
      </w:r>
    </w:p>
    <w:p w:rsidR="00410DC0" w:rsidRDefault="00762581" w:rsidP="00762581">
      <w:pPr>
        <w:pStyle w:val="ListParagraph"/>
        <w:ind w:left="180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10. </w:t>
      </w:r>
      <w:r w:rsidR="00410DC0" w:rsidRPr="00762581">
        <w:rPr>
          <w:rStyle w:val="fnt0"/>
          <w:rFonts w:ascii="Times New Roman" w:hAnsi="Times New Roman" w:cs="Times New Roman"/>
          <w:color w:val="000000"/>
          <w:sz w:val="24"/>
          <w:szCs w:val="24"/>
        </w:rPr>
        <w:t>Article III Minimums:  Can Congress “Create” Standing?</w:t>
      </w:r>
    </w:p>
    <w:p w:rsidR="00762581" w:rsidRPr="00762581" w:rsidRDefault="00762581" w:rsidP="00762581">
      <w:pPr>
        <w:pStyle w:val="ListParagraph"/>
        <w:ind w:left="180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11. Article III Minimums:  “Injury in Fact”.</w:t>
      </w:r>
    </w:p>
    <w:p w:rsidR="00410DC0" w:rsidRDefault="00410DC0" w:rsidP="00B811FB">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C. Discretionary Abstention</w:t>
      </w:r>
    </w:p>
    <w:p w:rsidR="00410DC0" w:rsidRDefault="00410DC0" w:rsidP="00410DC0">
      <w:pPr>
        <w:pStyle w:val="ListParagraph"/>
        <w:ind w:left="1080"/>
        <w:rPr>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Political Questions</w:t>
      </w:r>
    </w:p>
    <w:p w:rsidR="00E926F5" w:rsidRPr="00410DC0" w:rsidRDefault="00E926F5" w:rsidP="00410DC0">
      <w:pPr>
        <w:rPr>
          <w:rStyle w:val="fnt0"/>
          <w:rFonts w:ascii="Times New Roman" w:hAnsi="Times New Roman" w:cs="Times New Roman"/>
          <w:color w:val="000000"/>
          <w:sz w:val="24"/>
          <w:szCs w:val="24"/>
        </w:rPr>
      </w:pPr>
      <w:r w:rsidRPr="00410DC0">
        <w:rPr>
          <w:rStyle w:val="fnt0"/>
          <w:rFonts w:ascii="Times New Roman" w:hAnsi="Times New Roman" w:cs="Times New Roman"/>
          <w:color w:val="000000"/>
          <w:sz w:val="24"/>
          <w:szCs w:val="24"/>
        </w:rPr>
        <w:t>BRIEF THE FOLLOWING CASES</w:t>
      </w:r>
      <w:r w:rsidR="005B045C" w:rsidRPr="00410DC0">
        <w:rPr>
          <w:rStyle w:val="fnt0"/>
          <w:rFonts w:ascii="Times New Roman" w:hAnsi="Times New Roman" w:cs="Times New Roman"/>
          <w:color w:val="000000"/>
          <w:sz w:val="24"/>
          <w:szCs w:val="24"/>
        </w:rPr>
        <w:t xml:space="preserve"> </w:t>
      </w:r>
      <w:r w:rsidR="00B521A2" w:rsidRPr="00410DC0">
        <w:rPr>
          <w:rStyle w:val="fnt0"/>
          <w:rFonts w:ascii="Times New Roman" w:hAnsi="Times New Roman" w:cs="Times New Roman"/>
          <w:color w:val="000000"/>
          <w:sz w:val="24"/>
          <w:szCs w:val="24"/>
        </w:rPr>
        <w:t>Martin v. Hunter's Lease, Michigan v. Long, Ex Parte McCardle.</w:t>
      </w:r>
      <w:r w:rsidR="00AB1FCD" w:rsidRPr="00410DC0">
        <w:rPr>
          <w:rStyle w:val="fnt0"/>
          <w:rFonts w:ascii="Times New Roman" w:hAnsi="Times New Roman" w:cs="Times New Roman"/>
          <w:color w:val="000000"/>
          <w:sz w:val="24"/>
          <w:szCs w:val="24"/>
        </w:rPr>
        <w:t xml:space="preserve"> Warth v. Seldin, Valley Forge, Hein v. Freedom From Religion</w:t>
      </w:r>
      <w:r w:rsidR="00281E19" w:rsidRPr="00410DC0">
        <w:rPr>
          <w:rStyle w:val="fnt0"/>
          <w:rFonts w:ascii="Times New Roman" w:hAnsi="Times New Roman" w:cs="Times New Roman"/>
          <w:color w:val="000000"/>
          <w:sz w:val="24"/>
          <w:szCs w:val="24"/>
        </w:rPr>
        <w:t xml:space="preserve"> Foundation</w:t>
      </w:r>
      <w:r w:rsidR="00AB1FCD" w:rsidRPr="00410DC0">
        <w:rPr>
          <w:rStyle w:val="fnt0"/>
          <w:rFonts w:ascii="Times New Roman" w:hAnsi="Times New Roman" w:cs="Times New Roman"/>
          <w:color w:val="000000"/>
          <w:sz w:val="24"/>
          <w:szCs w:val="24"/>
        </w:rPr>
        <w:t>, Allen v. Wright, Daimler Chrysler v. Cuno</w:t>
      </w:r>
      <w:r w:rsidR="00281E19" w:rsidRPr="00410DC0">
        <w:rPr>
          <w:rStyle w:val="fnt0"/>
          <w:rFonts w:ascii="Times New Roman" w:hAnsi="Times New Roman" w:cs="Times New Roman"/>
          <w:color w:val="000000"/>
          <w:sz w:val="24"/>
          <w:szCs w:val="24"/>
        </w:rPr>
        <w:t>,</w:t>
      </w:r>
      <w:r w:rsidR="00AB1FCD" w:rsidRPr="00410DC0">
        <w:rPr>
          <w:rStyle w:val="fnt0"/>
          <w:rFonts w:ascii="Times New Roman" w:hAnsi="Times New Roman" w:cs="Times New Roman"/>
          <w:color w:val="000000"/>
          <w:sz w:val="24"/>
          <w:szCs w:val="24"/>
        </w:rPr>
        <w:t xml:space="preserve"> </w:t>
      </w:r>
      <w:r w:rsidR="006A08CE" w:rsidRPr="00410DC0">
        <w:rPr>
          <w:rStyle w:val="fnt0"/>
          <w:rFonts w:ascii="Times New Roman" w:hAnsi="Times New Roman" w:cs="Times New Roman"/>
          <w:color w:val="000000"/>
          <w:sz w:val="24"/>
          <w:szCs w:val="24"/>
        </w:rPr>
        <w:t>Clapper v. Amnesty International (supplement)</w:t>
      </w:r>
      <w:r w:rsidR="008223B0" w:rsidRPr="00410DC0">
        <w:rPr>
          <w:rStyle w:val="fnt0"/>
          <w:rFonts w:ascii="Times New Roman" w:hAnsi="Times New Roman" w:cs="Times New Roman"/>
          <w:color w:val="000000"/>
          <w:sz w:val="24"/>
          <w:szCs w:val="24"/>
        </w:rPr>
        <w:t>, Hollingsworth v. Perry (supplement),</w:t>
      </w:r>
      <w:r w:rsidR="00AB1FCD" w:rsidRPr="00410DC0">
        <w:rPr>
          <w:rStyle w:val="fnt0"/>
          <w:rFonts w:ascii="Times New Roman" w:hAnsi="Times New Roman" w:cs="Times New Roman"/>
          <w:color w:val="000000"/>
          <w:sz w:val="24"/>
          <w:szCs w:val="24"/>
        </w:rPr>
        <w:t xml:space="preserve"> Lujan</w:t>
      </w:r>
      <w:r w:rsidR="008223B0" w:rsidRPr="00410DC0">
        <w:rPr>
          <w:rStyle w:val="fnt0"/>
          <w:rFonts w:ascii="Times New Roman" w:hAnsi="Times New Roman" w:cs="Times New Roman"/>
          <w:color w:val="000000"/>
          <w:sz w:val="24"/>
          <w:szCs w:val="24"/>
        </w:rPr>
        <w:t xml:space="preserve"> v. Defenders of Wildlife, </w:t>
      </w:r>
      <w:r w:rsidR="00AB1FCD" w:rsidRPr="00410DC0">
        <w:rPr>
          <w:rStyle w:val="fnt0"/>
          <w:rFonts w:ascii="Times New Roman" w:hAnsi="Times New Roman" w:cs="Times New Roman"/>
          <w:color w:val="000000"/>
          <w:sz w:val="24"/>
          <w:szCs w:val="24"/>
        </w:rPr>
        <w:t xml:space="preserve">Cohens </w:t>
      </w:r>
      <w:r w:rsidR="006A08CE" w:rsidRPr="00410DC0">
        <w:rPr>
          <w:rStyle w:val="fnt0"/>
          <w:rFonts w:ascii="Times New Roman" w:hAnsi="Times New Roman" w:cs="Times New Roman"/>
          <w:color w:val="000000"/>
          <w:sz w:val="24"/>
          <w:szCs w:val="24"/>
        </w:rPr>
        <w:t xml:space="preserve"> v. Virginia</w:t>
      </w:r>
      <w:r w:rsidR="00AB1FCD" w:rsidRPr="00410DC0">
        <w:rPr>
          <w:rStyle w:val="fnt0"/>
          <w:rFonts w:ascii="Times New Roman" w:hAnsi="Times New Roman" w:cs="Times New Roman"/>
          <w:color w:val="000000"/>
          <w:sz w:val="24"/>
          <w:szCs w:val="24"/>
        </w:rPr>
        <w:t>, Baker v. Car</w:t>
      </w:r>
      <w:r w:rsidR="008223B0" w:rsidRPr="00410DC0">
        <w:rPr>
          <w:rStyle w:val="fnt0"/>
          <w:rFonts w:ascii="Times New Roman" w:hAnsi="Times New Roman" w:cs="Times New Roman"/>
          <w:color w:val="000000"/>
          <w:sz w:val="24"/>
          <w:szCs w:val="24"/>
        </w:rPr>
        <w:t>r, Powell v. McCormick, Nixon v</w:t>
      </w:r>
      <w:r w:rsidR="00AB1FCD" w:rsidRPr="00410DC0">
        <w:rPr>
          <w:rStyle w:val="fnt0"/>
          <w:rFonts w:ascii="Times New Roman" w:hAnsi="Times New Roman" w:cs="Times New Roman"/>
          <w:color w:val="000000"/>
          <w:sz w:val="24"/>
          <w:szCs w:val="24"/>
        </w:rPr>
        <w:t>. United States, Goldwater v. Carter</w:t>
      </w:r>
    </w:p>
    <w:p w:rsidR="00E926F5" w:rsidRPr="00410DC0" w:rsidRDefault="00410DC0" w:rsidP="00410DC0">
      <w:pPr>
        <w:rPr>
          <w:rStyle w:val="fnt0"/>
          <w:rFonts w:ascii="Times New Roman" w:hAnsi="Times New Roman" w:cs="Times New Roman"/>
          <w:b/>
          <w:color w:val="000000"/>
          <w:sz w:val="24"/>
          <w:szCs w:val="24"/>
        </w:rPr>
      </w:pPr>
      <w:r>
        <w:rPr>
          <w:rStyle w:val="fnt0"/>
          <w:rFonts w:ascii="Times New Roman" w:hAnsi="Times New Roman" w:cs="Times New Roman"/>
          <w:b/>
          <w:color w:val="000000"/>
          <w:sz w:val="24"/>
          <w:szCs w:val="24"/>
        </w:rPr>
        <w:t xml:space="preserve">Chapter 2.  </w:t>
      </w:r>
      <w:r w:rsidR="00E926F5" w:rsidRPr="00410DC0">
        <w:rPr>
          <w:rStyle w:val="fnt0"/>
          <w:rFonts w:ascii="Times New Roman" w:hAnsi="Times New Roman" w:cs="Times New Roman"/>
          <w:b/>
          <w:color w:val="000000"/>
          <w:sz w:val="24"/>
          <w:szCs w:val="24"/>
        </w:rPr>
        <w:t>Congress and Federal Authority</w:t>
      </w:r>
    </w:p>
    <w:p w:rsidR="00721D4E" w:rsidRDefault="002A4D72" w:rsidP="00762581">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Weeks </w:t>
      </w:r>
      <w:r w:rsidR="00762581">
        <w:rPr>
          <w:rStyle w:val="fnt0"/>
          <w:rFonts w:ascii="Times New Roman" w:hAnsi="Times New Roman" w:cs="Times New Roman"/>
          <w:color w:val="000000"/>
          <w:sz w:val="24"/>
          <w:szCs w:val="24"/>
        </w:rPr>
        <w:t xml:space="preserve">4-5  </w:t>
      </w:r>
    </w:p>
    <w:p w:rsidR="00EF1A2B" w:rsidRDefault="00EF1A2B" w:rsidP="00721D4E">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Skills and Competencies Developed: </w:t>
      </w:r>
    </w:p>
    <w:p w:rsidR="00EF1A2B" w:rsidRDefault="00EF1A2B" w:rsidP="00EF1A2B">
      <w:pPr>
        <w:pStyle w:val="ListParagraph"/>
        <w:numPr>
          <w:ilvl w:val="0"/>
          <w:numId w:val="5"/>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An understanding of the constitutional derivation of Congressional and federal authority through the Tenth Amendment and the impact of that amendment on the states</w:t>
      </w:r>
    </w:p>
    <w:p w:rsidR="00EF1A2B" w:rsidRDefault="00EF1A2B" w:rsidP="00EF1A2B">
      <w:pPr>
        <w:pStyle w:val="ListParagraph"/>
        <w:numPr>
          <w:ilvl w:val="0"/>
          <w:numId w:val="5"/>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An understanding of the tensions between state authority and federal authority and the method of line drawing between those two spheres of authority and the positions of various members of the Court, both past and present</w:t>
      </w:r>
    </w:p>
    <w:p w:rsidR="00EF1A2B" w:rsidRDefault="00EF1A2B" w:rsidP="002A4D72">
      <w:pPr>
        <w:pStyle w:val="ListParagraph"/>
        <w:numPr>
          <w:ilvl w:val="0"/>
          <w:numId w:val="5"/>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The ability to use the case development of the Commerce Clause to define the proper role of Congress in regulating commerce in contrast to state authority over internal matters</w:t>
      </w:r>
    </w:p>
    <w:p w:rsidR="002A4D72" w:rsidRDefault="002A4D72" w:rsidP="002A4D72">
      <w:pPr>
        <w:pStyle w:val="ListParagraph"/>
        <w:numPr>
          <w:ilvl w:val="0"/>
          <w:numId w:val="5"/>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Comprehension of the Taxing and Spending, Treaty and Foreign Affairs powers from a federalist perspective.  </w:t>
      </w:r>
    </w:p>
    <w:p w:rsidR="002A4D72" w:rsidRPr="002A4D72" w:rsidRDefault="002A4D72" w:rsidP="002A4D72">
      <w:pPr>
        <w:pStyle w:val="ListParagraph"/>
        <w:numPr>
          <w:ilvl w:val="0"/>
          <w:numId w:val="5"/>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Competency in the use of state power to regulate internal matters having to do with commerce.  </w:t>
      </w:r>
    </w:p>
    <w:p w:rsidR="00E926F5" w:rsidRPr="00EF1A2B" w:rsidRDefault="00E926F5" w:rsidP="00EF1A2B">
      <w:pPr>
        <w:pStyle w:val="ListParagraph"/>
        <w:rPr>
          <w:rStyle w:val="fnt0"/>
          <w:rFonts w:ascii="Times New Roman" w:hAnsi="Times New Roman" w:cs="Times New Roman"/>
          <w:b/>
          <w:color w:val="000000"/>
          <w:sz w:val="24"/>
          <w:szCs w:val="24"/>
        </w:rPr>
      </w:pPr>
    </w:p>
    <w:p w:rsidR="00D813D6" w:rsidRPr="00D813D6" w:rsidRDefault="00D813D6" w:rsidP="00D813D6">
      <w:pPr>
        <w:pStyle w:val="ListParagraph"/>
        <w:rPr>
          <w:rFonts w:ascii="Arial" w:hAnsi="Arial" w:cs="Arial"/>
          <w:color w:val="000000"/>
          <w:sz w:val="19"/>
          <w:szCs w:val="19"/>
        </w:rPr>
      </w:pPr>
      <w:r>
        <w:rPr>
          <w:rStyle w:val="fnt0"/>
          <w:rFonts w:ascii="Times New Roman" w:hAnsi="Times New Roman" w:cs="Times New Roman"/>
          <w:color w:val="000000"/>
          <w:sz w:val="24"/>
          <w:szCs w:val="24"/>
        </w:rPr>
        <w:lastRenderedPageBreak/>
        <w:t xml:space="preserve">I. </w:t>
      </w:r>
      <w:r w:rsidR="00910927" w:rsidRPr="002A4D72">
        <w:rPr>
          <w:rStyle w:val="fnt0"/>
          <w:rFonts w:ascii="Times New Roman" w:hAnsi="Times New Roman" w:cs="Times New Roman"/>
          <w:color w:val="000000"/>
          <w:sz w:val="24"/>
          <w:szCs w:val="24"/>
        </w:rPr>
        <w:t>Authority to Legislate</w:t>
      </w:r>
      <w:r>
        <w:rPr>
          <w:rStyle w:val="fnt0"/>
          <w:rFonts w:ascii="Times New Roman" w:hAnsi="Times New Roman" w:cs="Times New Roman"/>
          <w:color w:val="000000"/>
          <w:sz w:val="24"/>
          <w:szCs w:val="24"/>
        </w:rPr>
        <w:t>: National Powers in Federal Union</w:t>
      </w:r>
      <w:r w:rsidR="00910927" w:rsidRPr="002A4D72">
        <w:rPr>
          <w:rFonts w:ascii="Times New Roman" w:hAnsi="Times New Roman" w:cs="Times New Roman"/>
          <w:color w:val="000000"/>
          <w:sz w:val="24"/>
          <w:szCs w:val="24"/>
        </w:rPr>
        <w:br/>
      </w:r>
      <w:r w:rsidR="00910927" w:rsidRPr="002A4D72">
        <w:rPr>
          <w:rFonts w:ascii="Times New Roman" w:hAnsi="Times New Roman" w:cs="Times New Roman"/>
          <w:color w:val="000000"/>
          <w:sz w:val="24"/>
          <w:szCs w:val="24"/>
        </w:rPr>
        <w:br/>
      </w:r>
      <w:r>
        <w:rPr>
          <w:rFonts w:ascii="Times New Roman" w:hAnsi="Times New Roman" w:cs="Times New Roman"/>
          <w:color w:val="000000"/>
          <w:sz w:val="24"/>
          <w:szCs w:val="24"/>
        </w:rPr>
        <w:t>A. A Lesson in Nation Building</w:t>
      </w:r>
    </w:p>
    <w:p w:rsidR="00D813D6" w:rsidRDefault="00D813D6" w:rsidP="00D813D6">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B. Other Aspects</w:t>
      </w:r>
    </w:p>
    <w:p w:rsidR="00D813D6" w:rsidRDefault="00D813D6" w:rsidP="00D813D6">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C.  The Modern Anti-federalist Revival</w:t>
      </w:r>
    </w:p>
    <w:p w:rsidR="00D813D6" w:rsidRDefault="00D813D6" w:rsidP="00D813D6">
      <w:pPr>
        <w:pStyle w:val="ListParagraph"/>
        <w:rPr>
          <w:rFonts w:ascii="Times New Roman" w:hAnsi="Times New Roman" w:cs="Times New Roman"/>
          <w:color w:val="000000"/>
          <w:sz w:val="24"/>
          <w:szCs w:val="24"/>
        </w:rPr>
      </w:pPr>
    </w:p>
    <w:p w:rsidR="002A4D72" w:rsidRPr="002A4D72" w:rsidRDefault="00910927" w:rsidP="00D813D6">
      <w:pPr>
        <w:pStyle w:val="ListParagraph"/>
        <w:rPr>
          <w:rStyle w:val="fnt0"/>
          <w:rFonts w:ascii="Arial" w:hAnsi="Arial" w:cs="Arial"/>
          <w:color w:val="000000"/>
          <w:sz w:val="19"/>
          <w:szCs w:val="19"/>
        </w:rPr>
      </w:pPr>
      <w:r w:rsidRPr="002A4D72">
        <w:rPr>
          <w:rFonts w:ascii="Times New Roman" w:hAnsi="Times New Roman" w:cs="Times New Roman"/>
          <w:color w:val="000000"/>
          <w:sz w:val="24"/>
          <w:szCs w:val="24"/>
        </w:rPr>
        <w:br/>
      </w:r>
      <w:r w:rsidRPr="002A4D72">
        <w:rPr>
          <w:rFonts w:ascii="Times New Roman" w:hAnsi="Times New Roman" w:cs="Times New Roman"/>
          <w:color w:val="000000"/>
          <w:sz w:val="24"/>
          <w:szCs w:val="24"/>
        </w:rPr>
        <w:br/>
      </w:r>
      <w:r w:rsidRPr="002A4D72">
        <w:rPr>
          <w:rStyle w:val="fnt0"/>
          <w:rFonts w:ascii="Times New Roman" w:hAnsi="Times New Roman" w:cs="Times New Roman"/>
          <w:color w:val="000000"/>
          <w:sz w:val="24"/>
          <w:szCs w:val="24"/>
        </w:rPr>
        <w:t>CASES TO BRIEF: McCulloch v. Maryland, U.S. Term Limits</w:t>
      </w:r>
    </w:p>
    <w:p w:rsidR="002A4D72" w:rsidRPr="002A4D72" w:rsidRDefault="002A4D72" w:rsidP="002A4D72">
      <w:pPr>
        <w:pStyle w:val="ListParagraph"/>
        <w:rPr>
          <w:rFonts w:ascii="Arial" w:hAnsi="Arial" w:cs="Arial"/>
          <w:color w:val="000000"/>
          <w:sz w:val="19"/>
          <w:szCs w:val="19"/>
        </w:rPr>
      </w:pPr>
    </w:p>
    <w:p w:rsidR="00472860" w:rsidRDefault="00472860" w:rsidP="00472860">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sidR="002A4D72">
        <w:rPr>
          <w:rFonts w:ascii="Times New Roman" w:hAnsi="Times New Roman" w:cs="Times New Roman"/>
          <w:color w:val="000000"/>
          <w:sz w:val="24"/>
          <w:szCs w:val="24"/>
        </w:rPr>
        <w:t>The Commerce Power</w:t>
      </w:r>
    </w:p>
    <w:p w:rsidR="00472860" w:rsidRDefault="00472860" w:rsidP="00472860">
      <w:pPr>
        <w:pStyle w:val="ListParagraph"/>
        <w:rPr>
          <w:rFonts w:ascii="Times New Roman" w:hAnsi="Times New Roman" w:cs="Times New Roman"/>
          <w:color w:val="000000"/>
          <w:sz w:val="24"/>
          <w:szCs w:val="24"/>
        </w:rPr>
      </w:pPr>
    </w:p>
    <w:p w:rsidR="00472860" w:rsidRDefault="00472860" w:rsidP="00472860">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B. the Indirect-Direct Test:  Laissez-Faire and Limitation of National Power.</w:t>
      </w:r>
    </w:p>
    <w:p w:rsidR="00472860" w:rsidRDefault="00472860" w:rsidP="00472860">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C. Substantial Effect:  Expansion of Federal Authority</w:t>
      </w:r>
    </w:p>
    <w:p w:rsidR="00472860" w:rsidRDefault="00472860" w:rsidP="00472860">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 xml:space="preserve">E. Drawing on the </w:t>
      </w:r>
      <w:r w:rsidR="007F4DD8">
        <w:rPr>
          <w:rFonts w:ascii="Times New Roman" w:hAnsi="Times New Roman" w:cs="Times New Roman"/>
          <w:color w:val="000000"/>
          <w:sz w:val="24"/>
          <w:szCs w:val="24"/>
        </w:rPr>
        <w:t>expansive</w:t>
      </w:r>
      <w:r>
        <w:rPr>
          <w:rFonts w:ascii="Times New Roman" w:hAnsi="Times New Roman" w:cs="Times New Roman"/>
          <w:color w:val="000000"/>
          <w:sz w:val="24"/>
          <w:szCs w:val="24"/>
        </w:rPr>
        <w:t xml:space="preserve"> Commerce Power to Protect Civil Rights</w:t>
      </w:r>
    </w:p>
    <w:p w:rsidR="00472860" w:rsidRDefault="00472860" w:rsidP="00472860">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F. Limits on the Commerce Power in the Modern Era</w:t>
      </w:r>
    </w:p>
    <w:p w:rsidR="00472860" w:rsidRPr="00472860" w:rsidRDefault="00472860" w:rsidP="00472860">
      <w:pPr>
        <w:pStyle w:val="ListParagraph"/>
        <w:rPr>
          <w:rFonts w:ascii="Arial" w:hAnsi="Arial" w:cs="Arial"/>
          <w:color w:val="000000"/>
          <w:sz w:val="19"/>
          <w:szCs w:val="19"/>
        </w:rPr>
      </w:pPr>
      <w:r>
        <w:rPr>
          <w:rFonts w:ascii="Times New Roman" w:hAnsi="Times New Roman" w:cs="Times New Roman"/>
          <w:color w:val="000000"/>
          <w:sz w:val="24"/>
          <w:szCs w:val="24"/>
        </w:rPr>
        <w:t>G. State Autonomy;  Federalism and the 10</w:t>
      </w:r>
      <w:r w:rsidRPr="00472860">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11</w:t>
      </w:r>
      <w:r w:rsidRPr="00472860">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Amendments.</w:t>
      </w:r>
    </w:p>
    <w:p w:rsidR="00472860" w:rsidRPr="00472860" w:rsidRDefault="00472860" w:rsidP="00472860">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Read:  </w:t>
      </w:r>
      <w:r w:rsidR="00D813D6" w:rsidRPr="00472860">
        <w:rPr>
          <w:rStyle w:val="fnt0"/>
          <w:rFonts w:ascii="Times New Roman" w:hAnsi="Times New Roman" w:cs="Times New Roman"/>
          <w:color w:val="000000"/>
          <w:sz w:val="24"/>
          <w:szCs w:val="24"/>
        </w:rPr>
        <w:t xml:space="preserve">Optional but very helpful:  Jackson, </w:t>
      </w:r>
      <w:r w:rsidR="00D813D6" w:rsidRPr="00472860">
        <w:rPr>
          <w:rStyle w:val="fnt0"/>
          <w:rFonts w:ascii="Times New Roman" w:hAnsi="Times New Roman" w:cs="Times New Roman"/>
          <w:i/>
          <w:iCs/>
          <w:color w:val="000000"/>
          <w:sz w:val="24"/>
          <w:szCs w:val="24"/>
        </w:rPr>
        <w:t>The Limiting Principle Strategy and the New Deal Commerce Clause,</w:t>
      </w:r>
      <w:r w:rsidRPr="00472860">
        <w:rPr>
          <w:rStyle w:val="fnt0"/>
          <w:rFonts w:ascii="Times New Roman" w:hAnsi="Times New Roman" w:cs="Times New Roman"/>
          <w:color w:val="000000"/>
          <w:sz w:val="24"/>
          <w:szCs w:val="24"/>
        </w:rPr>
        <w:t xml:space="preserve"> 15 J. Const. Law 1 (2012)</w:t>
      </w:r>
      <w:r>
        <w:rPr>
          <w:rStyle w:val="fnt0"/>
          <w:rFonts w:ascii="Times New Roman" w:hAnsi="Times New Roman" w:cs="Times New Roman"/>
          <w:color w:val="000000"/>
          <w:sz w:val="24"/>
          <w:szCs w:val="24"/>
        </w:rPr>
        <w:t xml:space="preserve"> </w:t>
      </w:r>
      <w:r w:rsidR="005F343A">
        <w:rPr>
          <w:rStyle w:val="fnt0"/>
          <w:rFonts w:ascii="Times New Roman" w:hAnsi="Times New Roman" w:cs="Times New Roman"/>
          <w:color w:val="000000"/>
          <w:sz w:val="24"/>
          <w:szCs w:val="24"/>
        </w:rPr>
        <w:t xml:space="preserve"> Under Course Documents or Google article title.  </w:t>
      </w:r>
      <w:r w:rsidRPr="00472860">
        <w:rPr>
          <w:rStyle w:val="fnt0"/>
          <w:rFonts w:ascii="Times New Roman" w:hAnsi="Times New Roman" w:cs="Times New Roman"/>
          <w:color w:val="000000"/>
          <w:sz w:val="24"/>
          <w:szCs w:val="24"/>
        </w:rPr>
        <w:t>.</w:t>
      </w:r>
    </w:p>
    <w:p w:rsidR="00472860" w:rsidRDefault="00472860" w:rsidP="00D813D6">
      <w:pPr>
        <w:pStyle w:val="ListParagraph"/>
        <w:rPr>
          <w:rStyle w:val="fnt0"/>
          <w:rFonts w:ascii="Times New Roman" w:hAnsi="Times New Roman" w:cs="Times New Roman"/>
          <w:color w:val="000000"/>
          <w:sz w:val="24"/>
          <w:szCs w:val="24"/>
        </w:rPr>
      </w:pPr>
    </w:p>
    <w:p w:rsidR="002A4D72" w:rsidRPr="002A4D72" w:rsidRDefault="00D813D6" w:rsidP="00D813D6">
      <w:pPr>
        <w:pStyle w:val="ListParagraph"/>
        <w:rPr>
          <w:rStyle w:val="fnt0"/>
          <w:rFonts w:ascii="Arial" w:hAnsi="Arial" w:cs="Arial"/>
          <w:color w:val="000000"/>
          <w:sz w:val="19"/>
          <w:szCs w:val="19"/>
        </w:rPr>
      </w:pPr>
      <w:r>
        <w:rPr>
          <w:rStyle w:val="fnt0"/>
          <w:rFonts w:ascii="Times New Roman" w:hAnsi="Times New Roman" w:cs="Times New Roman"/>
          <w:color w:val="000000"/>
          <w:sz w:val="24"/>
          <w:szCs w:val="24"/>
        </w:rPr>
        <w:t xml:space="preserve"> </w:t>
      </w:r>
      <w:r w:rsidR="00B521A2" w:rsidRPr="002A4D72">
        <w:rPr>
          <w:rStyle w:val="fnt0"/>
          <w:rFonts w:ascii="Times New Roman" w:hAnsi="Times New Roman" w:cs="Times New Roman"/>
          <w:color w:val="000000"/>
          <w:sz w:val="24"/>
          <w:szCs w:val="24"/>
        </w:rPr>
        <w:t>Ca</w:t>
      </w:r>
      <w:r>
        <w:rPr>
          <w:rStyle w:val="fnt0"/>
          <w:rFonts w:ascii="Times New Roman" w:hAnsi="Times New Roman" w:cs="Times New Roman"/>
          <w:color w:val="000000"/>
          <w:sz w:val="24"/>
          <w:szCs w:val="24"/>
        </w:rPr>
        <w:t xml:space="preserve">ses to Brief: United States v. Knight, </w:t>
      </w:r>
      <w:r w:rsidR="007F4DD8">
        <w:rPr>
          <w:rStyle w:val="fnt0"/>
          <w:rFonts w:ascii="Times New Roman" w:hAnsi="Times New Roman" w:cs="Times New Roman"/>
          <w:color w:val="000000"/>
          <w:sz w:val="24"/>
          <w:szCs w:val="24"/>
        </w:rPr>
        <w:t>Schechter</w:t>
      </w:r>
      <w:r>
        <w:rPr>
          <w:rStyle w:val="fnt0"/>
          <w:rFonts w:ascii="Times New Roman" w:hAnsi="Times New Roman" w:cs="Times New Roman"/>
          <w:color w:val="000000"/>
          <w:sz w:val="24"/>
          <w:szCs w:val="24"/>
        </w:rPr>
        <w:t xml:space="preserve"> v. Dagenhart; </w:t>
      </w:r>
      <w:r w:rsidR="00B521A2" w:rsidRPr="002A4D72">
        <w:rPr>
          <w:rStyle w:val="fnt0"/>
          <w:rFonts w:ascii="Times New Roman" w:hAnsi="Times New Roman" w:cs="Times New Roman"/>
          <w:color w:val="000000"/>
          <w:sz w:val="24"/>
          <w:szCs w:val="24"/>
        </w:rPr>
        <w:t xml:space="preserve">NLRB v. Jones and Laughlin Steel, Wickard v. Filburn, Heart of </w:t>
      </w:r>
      <w:r w:rsidR="00B811FB">
        <w:rPr>
          <w:rStyle w:val="fnt0"/>
          <w:rFonts w:ascii="Times New Roman" w:hAnsi="Times New Roman" w:cs="Times New Roman"/>
          <w:color w:val="000000"/>
          <w:sz w:val="24"/>
          <w:szCs w:val="24"/>
        </w:rPr>
        <w:t>Atlanta Motel v. United States</w:t>
      </w:r>
      <w:r w:rsidR="00B521A2" w:rsidRPr="002A4D72">
        <w:rPr>
          <w:rStyle w:val="fnt0"/>
          <w:rFonts w:ascii="Times New Roman" w:hAnsi="Times New Roman" w:cs="Times New Roman"/>
          <w:color w:val="000000"/>
          <w:sz w:val="24"/>
          <w:szCs w:val="24"/>
        </w:rPr>
        <w:t>, United States v. Lopez, United States v. Morrison, Rapanos v. U.</w:t>
      </w:r>
      <w:r w:rsidR="00B811FB">
        <w:rPr>
          <w:rStyle w:val="fnt0"/>
          <w:rFonts w:ascii="Times New Roman" w:hAnsi="Times New Roman" w:cs="Times New Roman"/>
          <w:color w:val="000000"/>
          <w:sz w:val="24"/>
          <w:szCs w:val="24"/>
        </w:rPr>
        <w:t>S. Army Corps of Engineers (</w:t>
      </w:r>
      <w:r w:rsidR="00B521A2" w:rsidRPr="002A4D72">
        <w:rPr>
          <w:rStyle w:val="fnt0"/>
          <w:rFonts w:ascii="Times New Roman" w:hAnsi="Times New Roman" w:cs="Times New Roman"/>
          <w:color w:val="000000"/>
          <w:sz w:val="24"/>
          <w:szCs w:val="24"/>
        </w:rPr>
        <w:t xml:space="preserve"> Supplement).</w:t>
      </w:r>
      <w:r w:rsidR="002A4D72" w:rsidRPr="002A4D72">
        <w:rPr>
          <w:rStyle w:val="fnt0"/>
          <w:rFonts w:ascii="Times New Roman" w:hAnsi="Times New Roman" w:cs="Times New Roman"/>
          <w:color w:val="000000"/>
          <w:sz w:val="24"/>
          <w:szCs w:val="24"/>
        </w:rPr>
        <w:t xml:space="preserve"> National League of Cities, Garcia v. San Antonio Metropolitan Transit Authority, New York v. United States, Printz v. United States, Central Virginia</w:t>
      </w:r>
      <w:r w:rsidR="00472860">
        <w:rPr>
          <w:rStyle w:val="fnt0"/>
          <w:rFonts w:ascii="Times New Roman" w:hAnsi="Times New Roman" w:cs="Times New Roman"/>
          <w:color w:val="000000"/>
          <w:sz w:val="24"/>
          <w:szCs w:val="24"/>
        </w:rPr>
        <w:t xml:space="preserve"> Community College v. Katz,</w:t>
      </w:r>
      <w:r w:rsidR="00B811FB">
        <w:rPr>
          <w:rStyle w:val="fnt0"/>
          <w:rFonts w:ascii="Times New Roman" w:hAnsi="Times New Roman" w:cs="Times New Roman"/>
          <w:color w:val="000000"/>
          <w:sz w:val="24"/>
          <w:szCs w:val="24"/>
        </w:rPr>
        <w:t xml:space="preserve"> National Federation of Independent Business v. Sibelius</w:t>
      </w:r>
    </w:p>
    <w:p w:rsidR="002A4D72" w:rsidRPr="002A4D72" w:rsidRDefault="002A4D72" w:rsidP="002A4D72">
      <w:pPr>
        <w:pStyle w:val="ListParagraph"/>
        <w:rPr>
          <w:rStyle w:val="fnt0"/>
          <w:rFonts w:ascii="Times New Roman" w:hAnsi="Times New Roman" w:cs="Times New Roman"/>
          <w:color w:val="000000"/>
          <w:sz w:val="24"/>
          <w:szCs w:val="24"/>
        </w:rPr>
      </w:pPr>
    </w:p>
    <w:p w:rsidR="005F343A" w:rsidRDefault="005F343A" w:rsidP="005F343A">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III. </w:t>
      </w:r>
      <w:r w:rsidR="00B521A2" w:rsidRPr="002A4D72">
        <w:rPr>
          <w:rStyle w:val="fnt0"/>
          <w:rFonts w:ascii="Times New Roman" w:hAnsi="Times New Roman" w:cs="Times New Roman"/>
          <w:color w:val="000000"/>
          <w:sz w:val="24"/>
          <w:szCs w:val="24"/>
        </w:rPr>
        <w:t>Other National Powers</w:t>
      </w:r>
    </w:p>
    <w:p w:rsidR="005F343A" w:rsidRDefault="005F343A" w:rsidP="005F343A">
      <w:pPr>
        <w:pStyle w:val="ListParagraph"/>
        <w:rPr>
          <w:rStyle w:val="fnt0"/>
          <w:rFonts w:ascii="Times New Roman" w:hAnsi="Times New Roman" w:cs="Times New Roman"/>
          <w:color w:val="000000"/>
          <w:sz w:val="24"/>
          <w:szCs w:val="24"/>
        </w:rPr>
      </w:pPr>
    </w:p>
    <w:p w:rsidR="005F343A" w:rsidRDefault="005F343A" w:rsidP="005F343A">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A. The Taxing and Spending Powers</w:t>
      </w:r>
    </w:p>
    <w:p w:rsidR="000B1425" w:rsidRDefault="000B1425" w:rsidP="005F343A">
      <w:pPr>
        <w:pStyle w:val="ListParagraph"/>
        <w:rPr>
          <w:rStyle w:val="fnt0"/>
          <w:rFonts w:ascii="Times New Roman" w:hAnsi="Times New Roman" w:cs="Times New Roman"/>
          <w:i/>
          <w:iCs/>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 xml:space="preserve">1. Read only </w:t>
      </w:r>
      <w:r w:rsidRPr="000B1425">
        <w:rPr>
          <w:rStyle w:val="fnt0"/>
          <w:rFonts w:ascii="Times New Roman" w:hAnsi="Times New Roman" w:cs="Times New Roman"/>
          <w:i/>
          <w:iCs/>
          <w:color w:val="000000"/>
          <w:sz w:val="24"/>
          <w:szCs w:val="24"/>
        </w:rPr>
        <w:t>National Federation of Independent Business v. Sebelius</w:t>
      </w:r>
    </w:p>
    <w:p w:rsidR="000B1425" w:rsidRPr="000B1425" w:rsidRDefault="000B1425" w:rsidP="005F343A">
      <w:pPr>
        <w:pStyle w:val="ListParagraph"/>
        <w:rPr>
          <w:rStyle w:val="fnt0"/>
          <w:rFonts w:ascii="Times New Roman" w:hAnsi="Times New Roman" w:cs="Times New Roman"/>
          <w:color w:val="000000"/>
          <w:sz w:val="24"/>
          <w:szCs w:val="24"/>
        </w:rPr>
      </w:pPr>
      <w:r>
        <w:rPr>
          <w:rStyle w:val="fnt0"/>
          <w:rFonts w:ascii="Times New Roman" w:hAnsi="Times New Roman" w:cs="Times New Roman"/>
          <w:i/>
          <w:iCs/>
          <w:color w:val="000000"/>
          <w:sz w:val="24"/>
          <w:szCs w:val="24"/>
        </w:rPr>
        <w:tab/>
      </w:r>
      <w:r>
        <w:rPr>
          <w:rStyle w:val="fnt0"/>
          <w:rFonts w:ascii="Times New Roman" w:hAnsi="Times New Roman" w:cs="Times New Roman"/>
          <w:i/>
          <w:iCs/>
          <w:color w:val="000000"/>
          <w:sz w:val="24"/>
          <w:szCs w:val="24"/>
        </w:rPr>
        <w:tab/>
      </w:r>
      <w:r>
        <w:rPr>
          <w:rStyle w:val="fnt0"/>
          <w:rFonts w:ascii="Times New Roman" w:hAnsi="Times New Roman" w:cs="Times New Roman"/>
          <w:color w:val="000000"/>
          <w:sz w:val="24"/>
          <w:szCs w:val="24"/>
        </w:rPr>
        <w:t>3. Conditional Spending (</w:t>
      </w:r>
      <w:r w:rsidRPr="000B1425">
        <w:rPr>
          <w:rStyle w:val="fnt0"/>
          <w:rFonts w:ascii="Times New Roman" w:hAnsi="Times New Roman" w:cs="Times New Roman"/>
          <w:i/>
          <w:iCs/>
          <w:color w:val="000000"/>
          <w:sz w:val="24"/>
          <w:szCs w:val="24"/>
        </w:rPr>
        <w:t>Dole</w:t>
      </w:r>
      <w:r>
        <w:rPr>
          <w:rStyle w:val="fnt0"/>
          <w:rFonts w:ascii="Times New Roman" w:hAnsi="Times New Roman" w:cs="Times New Roman"/>
          <w:color w:val="000000"/>
          <w:sz w:val="24"/>
          <w:szCs w:val="24"/>
        </w:rPr>
        <w:t xml:space="preserve"> and </w:t>
      </w:r>
      <w:r w:rsidRPr="000B1425">
        <w:rPr>
          <w:rStyle w:val="fnt0"/>
          <w:rFonts w:ascii="Times New Roman" w:hAnsi="Times New Roman" w:cs="Times New Roman"/>
          <w:i/>
          <w:iCs/>
          <w:color w:val="000000"/>
          <w:sz w:val="24"/>
          <w:szCs w:val="24"/>
        </w:rPr>
        <w:t>National Independent Business v. Sibelius</w:t>
      </w:r>
      <w:r>
        <w:rPr>
          <w:rStyle w:val="fnt0"/>
          <w:rFonts w:ascii="Times New Roman" w:hAnsi="Times New Roman" w:cs="Times New Roman"/>
          <w:color w:val="000000"/>
          <w:sz w:val="24"/>
          <w:szCs w:val="24"/>
        </w:rPr>
        <w:t>—excerpt in that section).</w:t>
      </w:r>
    </w:p>
    <w:p w:rsidR="005F343A" w:rsidRDefault="005F343A" w:rsidP="005F343A">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B.  The War and Treaty Powers</w:t>
      </w:r>
    </w:p>
    <w:p w:rsidR="005F343A" w:rsidRPr="005F343A" w:rsidRDefault="005F343A" w:rsidP="005F343A">
      <w:pPr>
        <w:pStyle w:val="ListParagraph"/>
        <w:rPr>
          <w:rStyle w:val="fnt0"/>
          <w:rFonts w:ascii="Arial" w:hAnsi="Arial" w:cs="Arial"/>
          <w:color w:val="000000"/>
          <w:sz w:val="19"/>
          <w:szCs w:val="19"/>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2. The Treaty Power</w:t>
      </w:r>
    </w:p>
    <w:p w:rsidR="002A4D72" w:rsidRPr="005F343A" w:rsidRDefault="00B521A2" w:rsidP="005F343A">
      <w:pPr>
        <w:pStyle w:val="ListParagraph"/>
        <w:rPr>
          <w:rFonts w:ascii="Arial" w:hAnsi="Arial" w:cs="Arial"/>
          <w:color w:val="000000"/>
          <w:sz w:val="19"/>
          <w:szCs w:val="19"/>
        </w:rPr>
      </w:pPr>
      <w:r w:rsidRPr="005F343A">
        <w:rPr>
          <w:rFonts w:ascii="Times New Roman" w:hAnsi="Times New Roman" w:cs="Times New Roman"/>
          <w:color w:val="000000"/>
          <w:sz w:val="24"/>
          <w:szCs w:val="24"/>
        </w:rPr>
        <w:br/>
      </w:r>
      <w:r w:rsidRPr="005F343A">
        <w:rPr>
          <w:rStyle w:val="fnt0"/>
          <w:rFonts w:ascii="Times New Roman" w:hAnsi="Times New Roman" w:cs="Times New Roman"/>
          <w:color w:val="000000"/>
          <w:sz w:val="24"/>
          <w:szCs w:val="24"/>
        </w:rPr>
        <w:t>CASES TO BRIEF: Bailey v. Drexel, United States v. Butler, South Dakota v. Dole Missouri v. Holland</w:t>
      </w:r>
      <w:r w:rsidR="00AF7A65">
        <w:rPr>
          <w:rStyle w:val="fnt0"/>
          <w:rFonts w:ascii="Times New Roman" w:hAnsi="Times New Roman" w:cs="Times New Roman"/>
          <w:color w:val="000000"/>
          <w:sz w:val="24"/>
          <w:szCs w:val="24"/>
        </w:rPr>
        <w:t xml:space="preserve">, Medellin v. Texas, Jackson, </w:t>
      </w:r>
      <w:r w:rsidR="00AF7A65">
        <w:rPr>
          <w:rStyle w:val="fnt0"/>
          <w:rFonts w:ascii="Times New Roman" w:hAnsi="Times New Roman" w:cs="Times New Roman"/>
          <w:i/>
          <w:color w:val="000000"/>
          <w:sz w:val="24"/>
          <w:szCs w:val="24"/>
        </w:rPr>
        <w:t>The Anticommandeering Doctrine and Foreign Policy Federalism--The Missing Issue in Medellin v. Texas</w:t>
      </w:r>
      <w:r w:rsidR="00AF7A65">
        <w:rPr>
          <w:rStyle w:val="fnt0"/>
          <w:rFonts w:ascii="Times New Roman" w:hAnsi="Times New Roman" w:cs="Times New Roman"/>
          <w:color w:val="000000"/>
          <w:sz w:val="24"/>
          <w:szCs w:val="24"/>
        </w:rPr>
        <w:t xml:space="preserve">, </w:t>
      </w:r>
      <w:hyperlink r:id="rId7" w:history="1">
        <w:r w:rsidR="00AF7A65" w:rsidRPr="00842357">
          <w:rPr>
            <w:rStyle w:val="Hyperlink"/>
            <w:rFonts w:ascii="Times New Roman" w:hAnsi="Times New Roman" w:cs="Times New Roman"/>
            <w:iCs/>
            <w:color w:val="auto"/>
            <w:sz w:val="24"/>
            <w:szCs w:val="24"/>
            <w:u w:val="none"/>
          </w:rPr>
          <w:t xml:space="preserve">31 Suffolk </w:t>
        </w:r>
        <w:r w:rsidR="00AF7A65" w:rsidRPr="00842357">
          <w:rPr>
            <w:rStyle w:val="Hyperlink"/>
            <w:rFonts w:ascii="Times New Roman" w:hAnsi="Times New Roman" w:cs="Times New Roman"/>
            <w:iCs/>
            <w:color w:val="auto"/>
            <w:sz w:val="24"/>
            <w:szCs w:val="24"/>
            <w:u w:val="none"/>
          </w:rPr>
          <w:lastRenderedPageBreak/>
          <w:t>Transnat’l L. Rev. 335</w:t>
        </w:r>
      </w:hyperlink>
      <w:r w:rsidR="00AF7A65" w:rsidRPr="00842357">
        <w:rPr>
          <w:rFonts w:ascii="Times New Roman" w:hAnsi="Times New Roman" w:cs="Times New Roman"/>
          <w:iCs/>
          <w:color w:val="000000"/>
          <w:sz w:val="24"/>
          <w:szCs w:val="24"/>
        </w:rPr>
        <w:t xml:space="preserve"> (2008)</w:t>
      </w:r>
      <w:r w:rsidR="00AF7A65">
        <w:rPr>
          <w:rFonts w:ascii="Times New Roman" w:hAnsi="Times New Roman" w:cs="Times New Roman"/>
          <w:iCs/>
          <w:color w:val="000000"/>
          <w:sz w:val="24"/>
          <w:szCs w:val="24"/>
        </w:rPr>
        <w:t>.  The article is optional but very helpful on the issues in this section.</w:t>
      </w:r>
    </w:p>
    <w:p w:rsidR="002A4D72" w:rsidRPr="002A4D72" w:rsidRDefault="002A4D72" w:rsidP="002A4D72">
      <w:pPr>
        <w:pStyle w:val="ListParagraph"/>
        <w:rPr>
          <w:rStyle w:val="fnt0"/>
          <w:rFonts w:ascii="Times New Roman" w:hAnsi="Times New Roman" w:cs="Times New Roman"/>
          <w:color w:val="000000"/>
          <w:sz w:val="24"/>
          <w:szCs w:val="24"/>
        </w:rPr>
      </w:pPr>
    </w:p>
    <w:p w:rsidR="002A4D72" w:rsidRDefault="00250E83" w:rsidP="00250E83">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IV. </w:t>
      </w:r>
      <w:r w:rsidR="00B521A2" w:rsidRPr="002A4D72">
        <w:rPr>
          <w:rStyle w:val="fnt0"/>
          <w:rFonts w:ascii="Times New Roman" w:hAnsi="Times New Roman" w:cs="Times New Roman"/>
          <w:color w:val="000000"/>
          <w:sz w:val="24"/>
          <w:szCs w:val="24"/>
        </w:rPr>
        <w:t>State Regulation and the National Economy</w:t>
      </w:r>
    </w:p>
    <w:p w:rsidR="00250E83" w:rsidRDefault="00250E83" w:rsidP="00250E83">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A. The American Common Market</w:t>
      </w:r>
    </w:p>
    <w:p w:rsidR="00250E83" w:rsidRDefault="00250E83" w:rsidP="00250E83">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B. The American Common Market as seen in the Constitution</w:t>
      </w:r>
    </w:p>
    <w:p w:rsidR="00250E83" w:rsidRDefault="00250E83" w:rsidP="00250E83">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C. Development of the Dormant Commerce Clause</w:t>
      </w:r>
    </w:p>
    <w:p w:rsidR="000B1425" w:rsidRDefault="000B1425" w:rsidP="00250E83">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2.  Race Slavery, and the Dormant Commerce Clause</w:t>
      </w:r>
    </w:p>
    <w:p w:rsidR="00250E83" w:rsidRDefault="00250E83" w:rsidP="00250E83">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D.  The Modern Dormant Commerce Clause</w:t>
      </w:r>
    </w:p>
    <w:p w:rsidR="00250E83" w:rsidRPr="002A4D72" w:rsidRDefault="00250E83" w:rsidP="00250E83">
      <w:pPr>
        <w:pStyle w:val="ListParagraph"/>
        <w:rPr>
          <w:rStyle w:val="fnt0"/>
          <w:rFonts w:ascii="Arial" w:hAnsi="Arial" w:cs="Arial"/>
          <w:color w:val="000000"/>
          <w:sz w:val="19"/>
          <w:szCs w:val="19"/>
        </w:rPr>
      </w:pPr>
      <w:r>
        <w:rPr>
          <w:rStyle w:val="fnt0"/>
          <w:rFonts w:ascii="Times New Roman" w:hAnsi="Times New Roman" w:cs="Times New Roman"/>
          <w:color w:val="000000"/>
          <w:sz w:val="24"/>
          <w:szCs w:val="24"/>
        </w:rPr>
        <w:tab/>
      </w:r>
    </w:p>
    <w:p w:rsidR="004C2ABA" w:rsidRDefault="00B521A2" w:rsidP="002A4D72">
      <w:pPr>
        <w:ind w:left="720"/>
        <w:rPr>
          <w:rFonts w:ascii="Times New Roman" w:hAnsi="Times New Roman" w:cs="Times New Roman"/>
          <w:color w:val="000000"/>
          <w:sz w:val="24"/>
          <w:szCs w:val="24"/>
        </w:rPr>
      </w:pPr>
      <w:r w:rsidRPr="002A4D72">
        <w:rPr>
          <w:rFonts w:ascii="Times New Roman" w:hAnsi="Times New Roman" w:cs="Times New Roman"/>
          <w:color w:val="000000"/>
          <w:sz w:val="24"/>
          <w:szCs w:val="24"/>
        </w:rPr>
        <w:br/>
      </w:r>
      <w:r w:rsidRPr="002A4D72">
        <w:rPr>
          <w:rStyle w:val="fnt0"/>
          <w:rFonts w:ascii="Times New Roman" w:hAnsi="Times New Roman" w:cs="Times New Roman"/>
          <w:color w:val="000000"/>
          <w:sz w:val="24"/>
          <w:szCs w:val="24"/>
        </w:rPr>
        <w:t xml:space="preserve">Cases to Brief: Under Course Documents, </w:t>
      </w:r>
      <w:r w:rsidR="002A4D72" w:rsidRPr="002A4D72">
        <w:rPr>
          <w:rStyle w:val="fnt0"/>
          <w:rFonts w:ascii="Times New Roman" w:hAnsi="Times New Roman" w:cs="Times New Roman"/>
          <w:color w:val="000000"/>
          <w:sz w:val="24"/>
          <w:szCs w:val="24"/>
        </w:rPr>
        <w:t xml:space="preserve">Groves v. Slaughter, </w:t>
      </w:r>
      <w:r w:rsidRPr="002A4D72">
        <w:rPr>
          <w:rStyle w:val="fnt0"/>
          <w:rFonts w:ascii="Times New Roman" w:hAnsi="Times New Roman" w:cs="Times New Roman"/>
          <w:color w:val="000000"/>
          <w:sz w:val="24"/>
          <w:szCs w:val="24"/>
        </w:rPr>
        <w:t xml:space="preserve">Philadelphia v. New Jersey, </w:t>
      </w:r>
      <w:r w:rsidR="00F47BF9">
        <w:rPr>
          <w:rStyle w:val="fnt0"/>
          <w:rFonts w:ascii="Times New Roman" w:hAnsi="Times New Roman" w:cs="Times New Roman"/>
          <w:color w:val="000000"/>
          <w:sz w:val="24"/>
          <w:szCs w:val="24"/>
        </w:rPr>
        <w:t xml:space="preserve">C.A. Carbone v. Town of Clarkstown, United Haulers association v. Oneida-Herkimer Solid Waste Management Authority; </w:t>
      </w:r>
      <w:r w:rsidRPr="002A4D72">
        <w:rPr>
          <w:rStyle w:val="fnt0"/>
          <w:rFonts w:ascii="Times New Roman" w:hAnsi="Times New Roman" w:cs="Times New Roman"/>
          <w:color w:val="000000"/>
          <w:sz w:val="24"/>
          <w:szCs w:val="24"/>
        </w:rPr>
        <w:t xml:space="preserve"> South Central Timber v. Wunnicke. </w:t>
      </w:r>
    </w:p>
    <w:p w:rsidR="009A17BD" w:rsidRDefault="009A17BD" w:rsidP="00250E83">
      <w:pPr>
        <w:rPr>
          <w:rStyle w:val="fnt0"/>
          <w:rFonts w:ascii="Times New Roman" w:hAnsi="Times New Roman" w:cs="Times New Roman"/>
          <w:b/>
          <w:color w:val="000000"/>
          <w:sz w:val="24"/>
          <w:szCs w:val="24"/>
        </w:rPr>
      </w:pPr>
    </w:p>
    <w:p w:rsidR="006A5E79" w:rsidRPr="00250E83" w:rsidRDefault="00250E83" w:rsidP="00250E83">
      <w:pPr>
        <w:rPr>
          <w:rStyle w:val="fnt0"/>
          <w:rFonts w:ascii="Times New Roman" w:hAnsi="Times New Roman" w:cs="Times New Roman"/>
          <w:b/>
          <w:color w:val="000000"/>
          <w:sz w:val="24"/>
          <w:szCs w:val="24"/>
        </w:rPr>
      </w:pPr>
      <w:r>
        <w:rPr>
          <w:rStyle w:val="fnt0"/>
          <w:rFonts w:ascii="Times New Roman" w:hAnsi="Times New Roman" w:cs="Times New Roman"/>
          <w:b/>
          <w:color w:val="000000"/>
          <w:sz w:val="24"/>
          <w:szCs w:val="24"/>
        </w:rPr>
        <w:t xml:space="preserve">Chapter 3.  </w:t>
      </w:r>
      <w:r w:rsidR="00B521A2" w:rsidRPr="00250E83">
        <w:rPr>
          <w:rStyle w:val="fnt0"/>
          <w:rFonts w:ascii="Times New Roman" w:hAnsi="Times New Roman" w:cs="Times New Roman"/>
          <w:b/>
          <w:color w:val="000000"/>
          <w:sz w:val="24"/>
          <w:szCs w:val="24"/>
        </w:rPr>
        <w:t>The President,</w:t>
      </w:r>
      <w:r w:rsidR="004C2ABA" w:rsidRPr="00250E83">
        <w:rPr>
          <w:rStyle w:val="fnt0"/>
          <w:rFonts w:ascii="Times New Roman" w:hAnsi="Times New Roman" w:cs="Times New Roman"/>
          <w:b/>
          <w:color w:val="000000"/>
          <w:sz w:val="24"/>
          <w:szCs w:val="24"/>
        </w:rPr>
        <w:t xml:space="preserve"> </w:t>
      </w:r>
      <w:r w:rsidR="00B521A2" w:rsidRPr="00250E83">
        <w:rPr>
          <w:rStyle w:val="fnt0"/>
          <w:rFonts w:ascii="Times New Roman" w:hAnsi="Times New Roman" w:cs="Times New Roman"/>
          <w:b/>
          <w:color w:val="000000"/>
          <w:sz w:val="24"/>
          <w:szCs w:val="24"/>
        </w:rPr>
        <w:t xml:space="preserve">Executive Authority, and Separation of Powers </w:t>
      </w:r>
    </w:p>
    <w:p w:rsidR="005D2FD4" w:rsidRDefault="00B521A2" w:rsidP="00762581">
      <w:pPr>
        <w:pStyle w:val="ListParagraph"/>
        <w:ind w:left="1080"/>
        <w:rPr>
          <w:rFonts w:ascii="Times New Roman" w:hAnsi="Times New Roman" w:cs="Times New Roman"/>
          <w:color w:val="000000"/>
          <w:sz w:val="24"/>
          <w:szCs w:val="24"/>
        </w:rPr>
      </w:pPr>
      <w:r w:rsidRPr="006A5E79">
        <w:rPr>
          <w:rFonts w:ascii="Times New Roman" w:hAnsi="Times New Roman" w:cs="Times New Roman"/>
          <w:b/>
          <w:color w:val="000000"/>
          <w:sz w:val="24"/>
          <w:szCs w:val="24"/>
        </w:rPr>
        <w:br/>
      </w:r>
      <w:r w:rsidR="003E25F6" w:rsidRPr="006A5E79">
        <w:rPr>
          <w:rFonts w:ascii="Times New Roman" w:hAnsi="Times New Roman" w:cs="Times New Roman"/>
          <w:color w:val="000000"/>
          <w:sz w:val="24"/>
          <w:szCs w:val="24"/>
        </w:rPr>
        <w:t>Week</w:t>
      </w:r>
      <w:r w:rsidR="00842357" w:rsidRPr="006A5E79">
        <w:rPr>
          <w:rFonts w:ascii="Times New Roman" w:hAnsi="Times New Roman" w:cs="Times New Roman"/>
          <w:color w:val="000000"/>
          <w:sz w:val="24"/>
          <w:szCs w:val="24"/>
        </w:rPr>
        <w:t>s</w:t>
      </w:r>
      <w:r w:rsidR="00721D4E">
        <w:rPr>
          <w:rFonts w:ascii="Times New Roman" w:hAnsi="Times New Roman" w:cs="Times New Roman"/>
          <w:color w:val="000000"/>
          <w:sz w:val="24"/>
          <w:szCs w:val="24"/>
        </w:rPr>
        <w:t xml:space="preserve"> </w:t>
      </w:r>
      <w:r w:rsidR="0025032D">
        <w:rPr>
          <w:rFonts w:ascii="Times New Roman" w:hAnsi="Times New Roman" w:cs="Times New Roman"/>
          <w:color w:val="000000"/>
          <w:sz w:val="24"/>
          <w:szCs w:val="24"/>
        </w:rPr>
        <w:t>6-7</w:t>
      </w:r>
      <w:r w:rsidR="00762581" w:rsidRPr="006A5E79">
        <w:rPr>
          <w:rFonts w:ascii="Times New Roman" w:hAnsi="Times New Roman" w:cs="Times New Roman"/>
          <w:color w:val="000000"/>
          <w:sz w:val="24"/>
          <w:szCs w:val="24"/>
        </w:rPr>
        <w:br/>
      </w:r>
    </w:p>
    <w:p w:rsidR="005D2FD4" w:rsidRDefault="005D2FD4" w:rsidP="006A5E79">
      <w:pPr>
        <w:pStyle w:val="ListParagraph"/>
        <w:ind w:left="1080"/>
        <w:rPr>
          <w:rFonts w:ascii="Times New Roman" w:hAnsi="Times New Roman" w:cs="Times New Roman"/>
          <w:color w:val="000000"/>
          <w:sz w:val="24"/>
          <w:szCs w:val="24"/>
        </w:rPr>
      </w:pPr>
    </w:p>
    <w:p w:rsidR="004C2ABA" w:rsidRPr="006A5E79" w:rsidRDefault="004C2ABA" w:rsidP="006A5E79">
      <w:pPr>
        <w:pStyle w:val="ListParagraph"/>
        <w:ind w:left="1080"/>
        <w:rPr>
          <w:rStyle w:val="fnt0"/>
          <w:rFonts w:ascii="Times New Roman" w:hAnsi="Times New Roman" w:cs="Times New Roman"/>
          <w:color w:val="000000"/>
          <w:sz w:val="24"/>
          <w:szCs w:val="24"/>
        </w:rPr>
      </w:pPr>
      <w:r w:rsidRPr="006A5E79">
        <w:rPr>
          <w:rStyle w:val="fnt0"/>
          <w:rFonts w:ascii="Times New Roman" w:hAnsi="Times New Roman" w:cs="Times New Roman"/>
          <w:color w:val="000000"/>
          <w:sz w:val="24"/>
          <w:szCs w:val="24"/>
        </w:rPr>
        <w:t xml:space="preserve">Skills and Competencies Developed: </w:t>
      </w:r>
    </w:p>
    <w:p w:rsidR="00C247D7" w:rsidRPr="00C247D7" w:rsidRDefault="00C247D7" w:rsidP="004C2ABA">
      <w:pPr>
        <w:pStyle w:val="ListParagraph"/>
        <w:numPr>
          <w:ilvl w:val="0"/>
          <w:numId w:val="7"/>
        </w:numPr>
        <w:rPr>
          <w:rFonts w:ascii="Arial" w:hAnsi="Arial" w:cs="Arial"/>
          <w:color w:val="000000"/>
          <w:sz w:val="19"/>
          <w:szCs w:val="19"/>
        </w:rPr>
      </w:pPr>
      <w:r>
        <w:rPr>
          <w:rFonts w:ascii="Times New Roman" w:hAnsi="Times New Roman" w:cs="Times New Roman"/>
          <w:color w:val="000000"/>
          <w:sz w:val="24"/>
          <w:szCs w:val="24"/>
        </w:rPr>
        <w:t>The ability to analyze conflicts between the President and Congress to use authority where the specific authority of either branch is not clearly stated, or where the division of power between the two branches over a specific subject is not clear in the Constitution.  Of particular importance are the application of these skills to the following areas</w:t>
      </w:r>
    </w:p>
    <w:p w:rsidR="00C247D7" w:rsidRPr="00C247D7" w:rsidRDefault="00C247D7" w:rsidP="00C247D7">
      <w:pPr>
        <w:pStyle w:val="ListParagraph"/>
        <w:numPr>
          <w:ilvl w:val="1"/>
          <w:numId w:val="7"/>
        </w:numPr>
        <w:rPr>
          <w:rFonts w:ascii="Arial" w:hAnsi="Arial" w:cs="Arial"/>
          <w:color w:val="000000"/>
          <w:sz w:val="19"/>
          <w:szCs w:val="19"/>
        </w:rPr>
      </w:pPr>
      <w:r>
        <w:rPr>
          <w:rFonts w:ascii="Times New Roman" w:hAnsi="Times New Roman" w:cs="Times New Roman"/>
          <w:color w:val="000000"/>
          <w:sz w:val="24"/>
          <w:szCs w:val="24"/>
        </w:rPr>
        <w:t>Foreign Policy</w:t>
      </w:r>
    </w:p>
    <w:p w:rsidR="00C247D7" w:rsidRPr="00C247D7" w:rsidRDefault="00C247D7" w:rsidP="00C247D7">
      <w:pPr>
        <w:pStyle w:val="ListParagraph"/>
        <w:numPr>
          <w:ilvl w:val="1"/>
          <w:numId w:val="7"/>
        </w:numPr>
        <w:rPr>
          <w:rFonts w:ascii="Arial" w:hAnsi="Arial" w:cs="Arial"/>
          <w:color w:val="000000"/>
          <w:sz w:val="19"/>
          <w:szCs w:val="19"/>
        </w:rPr>
      </w:pPr>
      <w:r>
        <w:rPr>
          <w:rFonts w:ascii="Times New Roman" w:hAnsi="Times New Roman" w:cs="Times New Roman"/>
          <w:color w:val="000000"/>
          <w:sz w:val="24"/>
          <w:szCs w:val="24"/>
        </w:rPr>
        <w:t>The War on Terror</w:t>
      </w:r>
    </w:p>
    <w:p w:rsidR="00C247D7" w:rsidRPr="00C247D7" w:rsidRDefault="00C247D7" w:rsidP="00C247D7">
      <w:pPr>
        <w:pStyle w:val="ListParagraph"/>
        <w:numPr>
          <w:ilvl w:val="1"/>
          <w:numId w:val="7"/>
        </w:numPr>
        <w:rPr>
          <w:rFonts w:ascii="Arial" w:hAnsi="Arial" w:cs="Arial"/>
          <w:color w:val="000000"/>
          <w:sz w:val="19"/>
          <w:szCs w:val="19"/>
        </w:rPr>
      </w:pPr>
      <w:r>
        <w:rPr>
          <w:rFonts w:ascii="Times New Roman" w:hAnsi="Times New Roman" w:cs="Times New Roman"/>
          <w:color w:val="000000"/>
          <w:sz w:val="24"/>
          <w:szCs w:val="24"/>
        </w:rPr>
        <w:t>The use of the armed forces</w:t>
      </w:r>
    </w:p>
    <w:p w:rsidR="00C247D7" w:rsidRPr="00C6421F" w:rsidRDefault="00C247D7" w:rsidP="004C2ABA">
      <w:pPr>
        <w:pStyle w:val="ListParagraph"/>
        <w:numPr>
          <w:ilvl w:val="0"/>
          <w:numId w:val="7"/>
        </w:numPr>
        <w:rPr>
          <w:rFonts w:ascii="Arial" w:hAnsi="Arial" w:cs="Arial"/>
          <w:color w:val="000000"/>
          <w:sz w:val="19"/>
          <w:szCs w:val="19"/>
        </w:rPr>
      </w:pPr>
      <w:r>
        <w:rPr>
          <w:rFonts w:ascii="Times New Roman" w:hAnsi="Times New Roman" w:cs="Times New Roman"/>
          <w:color w:val="000000"/>
          <w:sz w:val="24"/>
          <w:szCs w:val="24"/>
        </w:rPr>
        <w:t>An understanding of the concept of Separation of Powers under the Constitution</w:t>
      </w:r>
      <w:r w:rsidR="00C6421F">
        <w:rPr>
          <w:rFonts w:ascii="Times New Roman" w:hAnsi="Times New Roman" w:cs="Times New Roman"/>
          <w:color w:val="000000"/>
          <w:sz w:val="24"/>
          <w:szCs w:val="24"/>
        </w:rPr>
        <w:t xml:space="preserve"> and in particular the veto power.</w:t>
      </w:r>
    </w:p>
    <w:p w:rsidR="00C6421F" w:rsidRPr="00C247D7" w:rsidRDefault="00C6421F" w:rsidP="004C2ABA">
      <w:pPr>
        <w:pStyle w:val="ListParagraph"/>
        <w:numPr>
          <w:ilvl w:val="0"/>
          <w:numId w:val="7"/>
        </w:numPr>
        <w:rPr>
          <w:rFonts w:ascii="Arial" w:hAnsi="Arial" w:cs="Arial"/>
          <w:color w:val="000000"/>
          <w:sz w:val="19"/>
          <w:szCs w:val="19"/>
        </w:rPr>
      </w:pPr>
      <w:r>
        <w:rPr>
          <w:rFonts w:ascii="Times New Roman" w:hAnsi="Times New Roman" w:cs="Times New Roman"/>
          <w:color w:val="000000"/>
          <w:sz w:val="24"/>
          <w:szCs w:val="24"/>
        </w:rPr>
        <w:t xml:space="preserve">An understanding of the role of the Executive to “take care that the laws are faithfully executed.”  </w:t>
      </w:r>
    </w:p>
    <w:p w:rsidR="00C247D7" w:rsidRPr="00C247D7" w:rsidRDefault="00C247D7" w:rsidP="004C2ABA">
      <w:pPr>
        <w:pStyle w:val="ListParagraph"/>
        <w:numPr>
          <w:ilvl w:val="0"/>
          <w:numId w:val="7"/>
        </w:numPr>
        <w:rPr>
          <w:rFonts w:ascii="Arial" w:hAnsi="Arial" w:cs="Arial"/>
          <w:color w:val="000000"/>
          <w:sz w:val="19"/>
          <w:szCs w:val="19"/>
        </w:rPr>
      </w:pPr>
      <w:r>
        <w:rPr>
          <w:rFonts w:ascii="Times New Roman" w:hAnsi="Times New Roman" w:cs="Times New Roman"/>
          <w:color w:val="000000"/>
          <w:sz w:val="24"/>
          <w:szCs w:val="24"/>
        </w:rPr>
        <w:t>The appropriate ways in which executive privilege can be used under the Constitution</w:t>
      </w:r>
    </w:p>
    <w:p w:rsidR="006C309D" w:rsidRPr="006C309D" w:rsidRDefault="006C309D" w:rsidP="006C309D">
      <w:pPr>
        <w:pStyle w:val="ListParagraph"/>
        <w:numPr>
          <w:ilvl w:val="0"/>
          <w:numId w:val="13"/>
        </w:numPr>
        <w:rPr>
          <w:rFonts w:ascii="Times New Roman" w:hAnsi="Times New Roman" w:cs="Times New Roman"/>
          <w:color w:val="000000"/>
          <w:sz w:val="24"/>
          <w:szCs w:val="24"/>
        </w:rPr>
      </w:pPr>
      <w:r w:rsidRPr="006C309D">
        <w:rPr>
          <w:rFonts w:ascii="Times New Roman" w:hAnsi="Times New Roman" w:cs="Times New Roman"/>
          <w:color w:val="000000"/>
          <w:sz w:val="24"/>
          <w:szCs w:val="24"/>
        </w:rPr>
        <w:t xml:space="preserve">Presidential Power: Domestic Affairs </w:t>
      </w:r>
    </w:p>
    <w:p w:rsidR="000B1425" w:rsidRDefault="006C309D" w:rsidP="000B1425">
      <w:pPr>
        <w:ind w:left="1440" w:firstLine="720"/>
        <w:rPr>
          <w:rFonts w:ascii="Times New Roman" w:hAnsi="Times New Roman" w:cs="Times New Roman"/>
          <w:color w:val="000000"/>
          <w:sz w:val="24"/>
          <w:szCs w:val="24"/>
        </w:rPr>
      </w:pPr>
      <w:r w:rsidRPr="000B1425">
        <w:rPr>
          <w:rFonts w:ascii="Times New Roman" w:hAnsi="Times New Roman" w:cs="Times New Roman"/>
          <w:color w:val="000000"/>
          <w:sz w:val="24"/>
          <w:szCs w:val="24"/>
        </w:rPr>
        <w:t xml:space="preserve">Youngstown Sheet &amp; Tube v. Sawyer (The Steel Seizure Case) </w:t>
      </w:r>
    </w:p>
    <w:p w:rsidR="006C309D" w:rsidRPr="000B1425" w:rsidRDefault="006C309D" w:rsidP="000B1425">
      <w:pPr>
        <w:ind w:left="2160"/>
        <w:rPr>
          <w:rFonts w:ascii="Times New Roman" w:hAnsi="Times New Roman" w:cs="Times New Roman"/>
          <w:color w:val="000000"/>
          <w:sz w:val="24"/>
          <w:szCs w:val="24"/>
        </w:rPr>
      </w:pPr>
      <w:r w:rsidRPr="000B1425">
        <w:rPr>
          <w:rFonts w:ascii="Times New Roman" w:hAnsi="Times New Roman" w:cs="Times New Roman"/>
          <w:color w:val="000000"/>
          <w:sz w:val="24"/>
          <w:szCs w:val="24"/>
        </w:rPr>
        <w:t>Dames &amp; Moore v. Regan</w:t>
      </w:r>
    </w:p>
    <w:p w:rsidR="006C309D" w:rsidRDefault="006C309D" w:rsidP="000B1425">
      <w:pPr>
        <w:pStyle w:val="ListParagraph"/>
        <w:ind w:left="1800" w:firstLine="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Take Care Clause  </w:t>
      </w:r>
    </w:p>
    <w:p w:rsidR="006C309D" w:rsidRDefault="006C309D" w:rsidP="006C309D">
      <w:pPr>
        <w:pStyle w:val="ListParagraph"/>
        <w:numPr>
          <w:ilvl w:val="2"/>
          <w:numId w:val="13"/>
        </w:numPr>
        <w:rPr>
          <w:rFonts w:ascii="Times New Roman" w:hAnsi="Times New Roman" w:cs="Times New Roman"/>
          <w:color w:val="000000"/>
          <w:sz w:val="24"/>
          <w:szCs w:val="24"/>
        </w:rPr>
      </w:pPr>
      <w:r>
        <w:rPr>
          <w:rFonts w:ascii="Times New Roman" w:hAnsi="Times New Roman" w:cs="Times New Roman"/>
          <w:color w:val="000000"/>
          <w:sz w:val="24"/>
          <w:szCs w:val="24"/>
        </w:rPr>
        <w:t>United States v. Texas</w:t>
      </w:r>
      <w:r w:rsidR="000B1425">
        <w:rPr>
          <w:rFonts w:ascii="Times New Roman" w:hAnsi="Times New Roman" w:cs="Times New Roman"/>
          <w:color w:val="000000"/>
          <w:sz w:val="24"/>
          <w:szCs w:val="24"/>
        </w:rPr>
        <w:t xml:space="preserve"> (in Supplement)</w:t>
      </w:r>
    </w:p>
    <w:p w:rsidR="00AF7A65" w:rsidRDefault="000B1425" w:rsidP="000B1425">
      <w:pPr>
        <w:pStyle w:val="ListParagraph"/>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6C309D" w:rsidRPr="006C309D">
        <w:rPr>
          <w:rFonts w:ascii="Times New Roman" w:hAnsi="Times New Roman" w:cs="Times New Roman"/>
          <w:color w:val="000000"/>
          <w:sz w:val="24"/>
          <w:szCs w:val="24"/>
        </w:rPr>
        <w:t xml:space="preserve">The “War on Terrorism” </w:t>
      </w:r>
    </w:p>
    <w:p w:rsidR="000B1425" w:rsidRDefault="000B1425" w:rsidP="000B1425">
      <w:pPr>
        <w:pStyle w:val="ListParagraph"/>
        <w:ind w:left="1800"/>
        <w:rPr>
          <w:rFonts w:ascii="Times New Roman" w:hAnsi="Times New Roman" w:cs="Times New Roman"/>
          <w:i/>
          <w:iCs/>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B1425">
        <w:rPr>
          <w:rFonts w:ascii="Times New Roman" w:hAnsi="Times New Roman" w:cs="Times New Roman"/>
          <w:i/>
          <w:iCs/>
          <w:color w:val="000000"/>
          <w:sz w:val="24"/>
          <w:szCs w:val="24"/>
        </w:rPr>
        <w:t>Hamdan v. Rumsfeld</w:t>
      </w:r>
    </w:p>
    <w:p w:rsidR="000B1425" w:rsidRPr="000B1425" w:rsidRDefault="000B1425" w:rsidP="000B1425">
      <w:pPr>
        <w:pStyle w:val="ListParagraph"/>
        <w:ind w:left="1800"/>
        <w:rPr>
          <w:rFonts w:ascii="Times New Roman" w:hAnsi="Times New Roman" w:cs="Times New Roman"/>
          <w:i/>
          <w:iCs/>
          <w:color w:val="000000"/>
          <w:sz w:val="24"/>
          <w:szCs w:val="24"/>
        </w:rPr>
      </w:pP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Boumedienne v. Bush</w:t>
      </w:r>
    </w:p>
    <w:p w:rsidR="000B1425" w:rsidRPr="00993DBE" w:rsidRDefault="000B1425" w:rsidP="00993DBE">
      <w:pPr>
        <w:rPr>
          <w:rFonts w:ascii="Times New Roman" w:hAnsi="Times New Roman" w:cs="Times New Roman"/>
          <w:color w:val="000000"/>
          <w:sz w:val="24"/>
          <w:szCs w:val="24"/>
        </w:rPr>
      </w:pPr>
    </w:p>
    <w:p w:rsidR="006C309D" w:rsidRPr="006C309D" w:rsidRDefault="006C309D" w:rsidP="006C309D">
      <w:pPr>
        <w:pStyle w:val="ListParagraph"/>
        <w:numPr>
          <w:ilvl w:val="0"/>
          <w:numId w:val="13"/>
        </w:numPr>
        <w:rPr>
          <w:rFonts w:ascii="Times New Roman" w:hAnsi="Times New Roman" w:cs="Times New Roman"/>
          <w:color w:val="000000"/>
          <w:sz w:val="24"/>
          <w:szCs w:val="24"/>
        </w:rPr>
      </w:pPr>
      <w:r w:rsidRPr="006C309D">
        <w:rPr>
          <w:rFonts w:ascii="Times New Roman" w:hAnsi="Times New Roman" w:cs="Times New Roman"/>
          <w:color w:val="000000"/>
          <w:sz w:val="24"/>
          <w:szCs w:val="24"/>
        </w:rPr>
        <w:t>Presidential Power: Foreign Affairs</w:t>
      </w:r>
    </w:p>
    <w:p w:rsidR="00C6421F" w:rsidRPr="00993DBE" w:rsidRDefault="006C309D" w:rsidP="00993DBE">
      <w:pPr>
        <w:pStyle w:val="ListParagraph"/>
        <w:ind w:left="1800"/>
        <w:rPr>
          <w:rFonts w:ascii="Times New Roman" w:hAnsi="Times New Roman" w:cs="Times New Roman"/>
          <w:i/>
          <w:iCs/>
          <w:color w:val="000000"/>
          <w:sz w:val="24"/>
          <w:szCs w:val="24"/>
        </w:rPr>
      </w:pPr>
      <w:r w:rsidRPr="00993DBE">
        <w:rPr>
          <w:rFonts w:ascii="Times New Roman" w:hAnsi="Times New Roman" w:cs="Times New Roman"/>
          <w:i/>
          <w:iCs/>
          <w:color w:val="000000"/>
          <w:sz w:val="24"/>
          <w:szCs w:val="24"/>
        </w:rPr>
        <w:t xml:space="preserve">United States v. Curtiss-Wright Corp. </w:t>
      </w:r>
    </w:p>
    <w:p w:rsidR="006C309D" w:rsidRDefault="006C309D" w:rsidP="00993DBE">
      <w:pPr>
        <w:pStyle w:val="ListParagraph"/>
        <w:ind w:left="1800"/>
        <w:rPr>
          <w:rFonts w:ascii="Times New Roman" w:hAnsi="Times New Roman" w:cs="Times New Roman"/>
          <w:color w:val="000000"/>
          <w:sz w:val="24"/>
          <w:szCs w:val="24"/>
        </w:rPr>
      </w:pPr>
      <w:r w:rsidRPr="006C309D">
        <w:rPr>
          <w:rFonts w:ascii="Times New Roman" w:hAnsi="Times New Roman" w:cs="Times New Roman"/>
          <w:color w:val="000000"/>
          <w:sz w:val="24"/>
          <w:szCs w:val="24"/>
        </w:rPr>
        <w:t xml:space="preserve">Military Affairs: The President and Use of Armed Forces </w:t>
      </w:r>
    </w:p>
    <w:p w:rsidR="006C309D" w:rsidRPr="006C309D" w:rsidRDefault="006C309D" w:rsidP="006C309D">
      <w:pPr>
        <w:pStyle w:val="ListParagraph"/>
        <w:numPr>
          <w:ilvl w:val="0"/>
          <w:numId w:val="13"/>
        </w:numPr>
        <w:rPr>
          <w:rFonts w:ascii="Times New Roman" w:hAnsi="Times New Roman" w:cs="Times New Roman"/>
          <w:color w:val="000000"/>
          <w:sz w:val="24"/>
          <w:szCs w:val="24"/>
        </w:rPr>
      </w:pPr>
      <w:r w:rsidRPr="006C309D">
        <w:rPr>
          <w:rFonts w:ascii="Times New Roman" w:hAnsi="Times New Roman" w:cs="Times New Roman"/>
          <w:color w:val="000000"/>
          <w:sz w:val="24"/>
          <w:szCs w:val="24"/>
        </w:rPr>
        <w:t>Separation of Powers</w:t>
      </w:r>
    </w:p>
    <w:p w:rsidR="006C309D" w:rsidRDefault="00993DBE" w:rsidP="00993DBE">
      <w:pPr>
        <w:pStyle w:val="ListParagraph"/>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6C309D">
        <w:rPr>
          <w:rFonts w:ascii="Times New Roman" w:hAnsi="Times New Roman" w:cs="Times New Roman"/>
          <w:color w:val="000000"/>
          <w:sz w:val="24"/>
          <w:szCs w:val="24"/>
        </w:rPr>
        <w:t>Legislative Veto</w:t>
      </w:r>
      <w:r w:rsidR="006C309D" w:rsidRPr="006C309D">
        <w:rPr>
          <w:rFonts w:ascii="Times New Roman" w:hAnsi="Times New Roman" w:cs="Times New Roman"/>
          <w:color w:val="000000"/>
          <w:sz w:val="24"/>
          <w:szCs w:val="24"/>
        </w:rPr>
        <w:t xml:space="preserve"> </w:t>
      </w:r>
    </w:p>
    <w:p w:rsidR="006C309D" w:rsidRDefault="00993DBE" w:rsidP="00993DBE">
      <w:pPr>
        <w:pStyle w:val="ListParagraph"/>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6C309D" w:rsidRPr="006C309D">
        <w:rPr>
          <w:rFonts w:ascii="Times New Roman" w:hAnsi="Times New Roman" w:cs="Times New Roman"/>
          <w:color w:val="000000"/>
          <w:sz w:val="24"/>
          <w:szCs w:val="24"/>
        </w:rPr>
        <w:t xml:space="preserve">Impoundment </w:t>
      </w:r>
    </w:p>
    <w:p w:rsidR="006C309D" w:rsidRPr="00993DBE" w:rsidRDefault="006C309D" w:rsidP="006C309D">
      <w:pPr>
        <w:pStyle w:val="ListParagraph"/>
        <w:numPr>
          <w:ilvl w:val="2"/>
          <w:numId w:val="13"/>
        </w:numPr>
        <w:rPr>
          <w:rFonts w:ascii="Times New Roman" w:hAnsi="Times New Roman" w:cs="Times New Roman"/>
          <w:i/>
          <w:iCs/>
          <w:color w:val="000000"/>
          <w:sz w:val="24"/>
          <w:szCs w:val="24"/>
        </w:rPr>
      </w:pPr>
      <w:r w:rsidRPr="00993DBE">
        <w:rPr>
          <w:rFonts w:ascii="Times New Roman" w:hAnsi="Times New Roman" w:cs="Times New Roman"/>
          <w:i/>
          <w:iCs/>
          <w:color w:val="000000"/>
          <w:sz w:val="24"/>
          <w:szCs w:val="24"/>
        </w:rPr>
        <w:t xml:space="preserve">Clinton v. City of New York </w:t>
      </w:r>
    </w:p>
    <w:p w:rsidR="006C309D" w:rsidRDefault="00993DBE" w:rsidP="00993DBE">
      <w:pPr>
        <w:pStyle w:val="ListParagraph"/>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6C309D" w:rsidRPr="006C309D">
        <w:rPr>
          <w:rFonts w:ascii="Times New Roman" w:hAnsi="Times New Roman" w:cs="Times New Roman"/>
          <w:color w:val="000000"/>
          <w:sz w:val="24"/>
          <w:szCs w:val="24"/>
        </w:rPr>
        <w:t>Executive Officers</w:t>
      </w:r>
    </w:p>
    <w:p w:rsidR="006C309D" w:rsidRPr="00993DBE" w:rsidRDefault="006C309D" w:rsidP="006C309D">
      <w:pPr>
        <w:pStyle w:val="ListParagraph"/>
        <w:numPr>
          <w:ilvl w:val="2"/>
          <w:numId w:val="13"/>
        </w:numPr>
        <w:rPr>
          <w:rFonts w:ascii="Times New Roman" w:hAnsi="Times New Roman" w:cs="Times New Roman"/>
          <w:i/>
          <w:iCs/>
          <w:color w:val="000000"/>
          <w:sz w:val="24"/>
          <w:szCs w:val="24"/>
        </w:rPr>
      </w:pPr>
      <w:r w:rsidRPr="00993DBE">
        <w:rPr>
          <w:rFonts w:ascii="Times New Roman" w:hAnsi="Times New Roman" w:cs="Times New Roman"/>
          <w:i/>
          <w:iCs/>
          <w:color w:val="000000"/>
          <w:sz w:val="24"/>
          <w:szCs w:val="24"/>
        </w:rPr>
        <w:t xml:space="preserve">Bowsher v. Synar </w:t>
      </w:r>
    </w:p>
    <w:p w:rsidR="006C309D" w:rsidRPr="00993DBE" w:rsidRDefault="006C309D" w:rsidP="006C309D">
      <w:pPr>
        <w:pStyle w:val="ListParagraph"/>
        <w:numPr>
          <w:ilvl w:val="2"/>
          <w:numId w:val="13"/>
        </w:numPr>
        <w:rPr>
          <w:rFonts w:ascii="Times New Roman" w:hAnsi="Times New Roman" w:cs="Times New Roman"/>
          <w:i/>
          <w:iCs/>
          <w:color w:val="000000"/>
          <w:sz w:val="24"/>
          <w:szCs w:val="24"/>
        </w:rPr>
      </w:pPr>
      <w:r w:rsidRPr="00993DBE">
        <w:rPr>
          <w:rFonts w:ascii="Times New Roman" w:hAnsi="Times New Roman" w:cs="Times New Roman"/>
          <w:i/>
          <w:iCs/>
          <w:color w:val="000000"/>
          <w:sz w:val="24"/>
          <w:szCs w:val="24"/>
        </w:rPr>
        <w:t xml:space="preserve">Morrison v. Olson </w:t>
      </w:r>
    </w:p>
    <w:p w:rsidR="006C309D" w:rsidRDefault="006C309D" w:rsidP="006C309D">
      <w:pPr>
        <w:pStyle w:val="ListParagraph"/>
        <w:numPr>
          <w:ilvl w:val="2"/>
          <w:numId w:val="13"/>
        </w:numPr>
        <w:rPr>
          <w:rFonts w:ascii="Times New Roman" w:hAnsi="Times New Roman" w:cs="Times New Roman"/>
          <w:i/>
          <w:iCs/>
          <w:color w:val="000000"/>
          <w:sz w:val="24"/>
          <w:szCs w:val="24"/>
        </w:rPr>
      </w:pPr>
      <w:r w:rsidRPr="00993DBE">
        <w:rPr>
          <w:rFonts w:ascii="Times New Roman" w:hAnsi="Times New Roman" w:cs="Times New Roman"/>
          <w:i/>
          <w:iCs/>
          <w:color w:val="000000"/>
          <w:sz w:val="24"/>
          <w:szCs w:val="24"/>
        </w:rPr>
        <w:t>Free Enterprise Fund v. Public Company Accounting Oversight Board</w:t>
      </w:r>
    </w:p>
    <w:p w:rsidR="00993DBE" w:rsidRPr="00993DBE" w:rsidRDefault="00993DBE" w:rsidP="006C309D">
      <w:pPr>
        <w:pStyle w:val="ListParagraph"/>
        <w:numPr>
          <w:ilvl w:val="2"/>
          <w:numId w:val="13"/>
        </w:numPr>
        <w:rPr>
          <w:rFonts w:ascii="Times New Roman" w:hAnsi="Times New Roman" w:cs="Times New Roman"/>
          <w:i/>
          <w:iCs/>
          <w:color w:val="000000"/>
          <w:sz w:val="24"/>
          <w:szCs w:val="24"/>
        </w:rPr>
      </w:pPr>
      <w:r>
        <w:rPr>
          <w:rFonts w:ascii="Times New Roman" w:hAnsi="Times New Roman" w:cs="Times New Roman"/>
          <w:i/>
          <w:iCs/>
          <w:color w:val="000000"/>
          <w:sz w:val="24"/>
          <w:szCs w:val="24"/>
        </w:rPr>
        <w:t>NLRB v. Noel Canning</w:t>
      </w:r>
    </w:p>
    <w:p w:rsidR="006C309D" w:rsidRDefault="00993DBE" w:rsidP="00993DBE">
      <w:pPr>
        <w:pStyle w:val="ListParagraph"/>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6C309D" w:rsidRPr="006C309D">
        <w:rPr>
          <w:rFonts w:ascii="Times New Roman" w:hAnsi="Times New Roman" w:cs="Times New Roman"/>
          <w:color w:val="000000"/>
          <w:sz w:val="24"/>
          <w:szCs w:val="24"/>
        </w:rPr>
        <w:t xml:space="preserve">Watergate and Executive Privilege </w:t>
      </w:r>
    </w:p>
    <w:p w:rsidR="006C309D" w:rsidRPr="00993DBE" w:rsidRDefault="006C309D" w:rsidP="006C309D">
      <w:pPr>
        <w:pStyle w:val="ListParagraph"/>
        <w:numPr>
          <w:ilvl w:val="2"/>
          <w:numId w:val="13"/>
        </w:numPr>
        <w:rPr>
          <w:rFonts w:ascii="Times New Roman" w:hAnsi="Times New Roman" w:cs="Times New Roman"/>
          <w:i/>
          <w:iCs/>
          <w:color w:val="000000"/>
          <w:sz w:val="24"/>
          <w:szCs w:val="24"/>
        </w:rPr>
      </w:pPr>
      <w:r w:rsidRPr="00993DBE">
        <w:rPr>
          <w:rFonts w:ascii="Times New Roman" w:hAnsi="Times New Roman" w:cs="Times New Roman"/>
          <w:i/>
          <w:iCs/>
          <w:color w:val="000000"/>
          <w:sz w:val="24"/>
          <w:szCs w:val="24"/>
        </w:rPr>
        <w:t>United States v. Nixon</w:t>
      </w:r>
    </w:p>
    <w:p w:rsidR="006C309D" w:rsidRPr="00993DBE" w:rsidRDefault="006C309D" w:rsidP="006C309D">
      <w:pPr>
        <w:pStyle w:val="ListParagraph"/>
        <w:numPr>
          <w:ilvl w:val="2"/>
          <w:numId w:val="13"/>
        </w:numPr>
        <w:rPr>
          <w:rFonts w:ascii="Times New Roman" w:hAnsi="Times New Roman" w:cs="Times New Roman"/>
          <w:i/>
          <w:iCs/>
          <w:color w:val="000000"/>
          <w:sz w:val="24"/>
          <w:szCs w:val="24"/>
        </w:rPr>
      </w:pPr>
      <w:r w:rsidRPr="00993DBE">
        <w:rPr>
          <w:rFonts w:ascii="Times New Roman" w:hAnsi="Times New Roman" w:cs="Times New Roman"/>
          <w:i/>
          <w:iCs/>
          <w:color w:val="000000"/>
          <w:sz w:val="24"/>
          <w:szCs w:val="24"/>
        </w:rPr>
        <w:t>Clinton v. Jones</w:t>
      </w:r>
    </w:p>
    <w:p w:rsidR="006C309D" w:rsidRPr="00993DBE" w:rsidRDefault="00993DBE" w:rsidP="006C309D">
      <w:pPr>
        <w:pStyle w:val="ListParagraph"/>
        <w:numPr>
          <w:ilvl w:val="2"/>
          <w:numId w:val="13"/>
        </w:numPr>
        <w:rPr>
          <w:rFonts w:ascii="Times New Roman" w:hAnsi="Times New Roman" w:cs="Times New Roman"/>
          <w:i/>
          <w:iCs/>
          <w:color w:val="000000"/>
          <w:sz w:val="24"/>
          <w:szCs w:val="24"/>
        </w:rPr>
      </w:pPr>
      <w:r>
        <w:rPr>
          <w:rFonts w:ascii="Times New Roman" w:hAnsi="Times New Roman" w:cs="Times New Roman"/>
          <w:i/>
          <w:iCs/>
          <w:color w:val="000000"/>
          <w:sz w:val="24"/>
          <w:szCs w:val="24"/>
        </w:rPr>
        <w:t>Cheney v. U.S. District Court</w:t>
      </w:r>
    </w:p>
    <w:p w:rsidR="00762581" w:rsidRPr="00272B22" w:rsidRDefault="00B521A2" w:rsidP="00762581">
      <w:pPr>
        <w:rPr>
          <w:rStyle w:val="fnt0"/>
          <w:rFonts w:ascii="Times New Roman" w:hAnsi="Times New Roman" w:cs="Times New Roman"/>
          <w:b/>
          <w:color w:val="000000"/>
          <w:sz w:val="24"/>
          <w:szCs w:val="24"/>
        </w:rPr>
      </w:pPr>
      <w:r w:rsidRPr="004C2ABA">
        <w:rPr>
          <w:rFonts w:ascii="Times New Roman" w:hAnsi="Times New Roman" w:cs="Times New Roman"/>
          <w:color w:val="000000"/>
          <w:sz w:val="24"/>
          <w:szCs w:val="24"/>
        </w:rPr>
        <w:br/>
      </w:r>
      <w:r w:rsidR="00C17955">
        <w:rPr>
          <w:rStyle w:val="fnt0"/>
          <w:rFonts w:ascii="Times New Roman" w:hAnsi="Times New Roman" w:cs="Times New Roman"/>
          <w:color w:val="000000"/>
          <w:sz w:val="24"/>
          <w:szCs w:val="24"/>
        </w:rPr>
        <w:t xml:space="preserve">CASES AND MATERIALS </w:t>
      </w:r>
      <w:r w:rsidRPr="004C2ABA">
        <w:rPr>
          <w:rStyle w:val="fnt0"/>
          <w:rFonts w:ascii="Times New Roman" w:hAnsi="Times New Roman" w:cs="Times New Roman"/>
          <w:color w:val="000000"/>
          <w:sz w:val="24"/>
          <w:szCs w:val="24"/>
        </w:rPr>
        <w:t xml:space="preserve">BRIEF: Youngstown Sheet and Tube v. Sawyer, Dames and Moore v. Regan, </w:t>
      </w:r>
      <w:r w:rsidR="00C17955">
        <w:rPr>
          <w:rFonts w:ascii="Times New Roman" w:hAnsi="Times New Roman" w:cs="Times New Roman"/>
          <w:iCs/>
          <w:color w:val="000000"/>
          <w:sz w:val="24"/>
          <w:szCs w:val="24"/>
        </w:rPr>
        <w:t xml:space="preserve">Cisneros, </w:t>
      </w:r>
      <w:r w:rsidR="00C17955" w:rsidRPr="00C17955">
        <w:rPr>
          <w:rFonts w:ascii="Times New Roman" w:hAnsi="Times New Roman" w:cs="Times New Roman"/>
          <w:i/>
          <w:iCs/>
          <w:color w:val="000000"/>
          <w:sz w:val="24"/>
          <w:szCs w:val="24"/>
        </w:rPr>
        <w:t>Youngstown Sheet to Boumediene: A Story of Judicial Ethos and the (Un)Fastidious Use of Language,</w:t>
      </w:r>
      <w:r w:rsidR="00C17955" w:rsidRPr="00C17955">
        <w:rPr>
          <w:rFonts w:ascii="Times New Roman" w:hAnsi="Times New Roman" w:cs="Times New Roman"/>
          <w:color w:val="000000"/>
          <w:sz w:val="24"/>
          <w:szCs w:val="24"/>
        </w:rPr>
        <w:t xml:space="preserve"> 115 W. Va. L. Rev</w:t>
      </w:r>
      <w:r w:rsidR="00842357">
        <w:rPr>
          <w:rStyle w:val="fnt0"/>
          <w:rFonts w:ascii="Times New Roman" w:hAnsi="Times New Roman" w:cs="Times New Roman"/>
          <w:color w:val="000000"/>
          <w:sz w:val="24"/>
          <w:szCs w:val="24"/>
        </w:rPr>
        <w:t xml:space="preserve">, </w:t>
      </w:r>
      <w:r w:rsidR="00363563" w:rsidRPr="004C2ABA">
        <w:rPr>
          <w:rStyle w:val="fnt0"/>
          <w:rFonts w:ascii="Times New Roman" w:hAnsi="Times New Roman" w:cs="Times New Roman"/>
          <w:color w:val="000000"/>
          <w:sz w:val="24"/>
          <w:szCs w:val="24"/>
        </w:rPr>
        <w:t xml:space="preserve"> </w:t>
      </w:r>
      <w:r w:rsidRPr="004C2ABA">
        <w:rPr>
          <w:rStyle w:val="fnt0"/>
          <w:rFonts w:ascii="Times New Roman" w:hAnsi="Times New Roman" w:cs="Times New Roman"/>
          <w:color w:val="000000"/>
          <w:sz w:val="24"/>
          <w:szCs w:val="24"/>
        </w:rPr>
        <w:t>Hamdi v. Ru</w:t>
      </w:r>
      <w:r w:rsidR="00C17955">
        <w:rPr>
          <w:rStyle w:val="fnt0"/>
          <w:rFonts w:ascii="Times New Roman" w:hAnsi="Times New Roman" w:cs="Times New Roman"/>
          <w:color w:val="000000"/>
          <w:sz w:val="24"/>
          <w:szCs w:val="24"/>
        </w:rPr>
        <w:t xml:space="preserve">msfeld, </w:t>
      </w:r>
      <w:r w:rsidR="00AF7A65">
        <w:rPr>
          <w:rStyle w:val="fnt0"/>
          <w:rFonts w:ascii="Times New Roman" w:hAnsi="Times New Roman" w:cs="Times New Roman"/>
          <w:color w:val="000000"/>
          <w:sz w:val="24"/>
          <w:szCs w:val="24"/>
        </w:rPr>
        <w:t xml:space="preserve">Hamdan v. Rumsfeld, </w:t>
      </w:r>
      <w:r w:rsidR="00C17955">
        <w:rPr>
          <w:rStyle w:val="fnt0"/>
          <w:rFonts w:ascii="Times New Roman" w:hAnsi="Times New Roman" w:cs="Times New Roman"/>
          <w:color w:val="000000"/>
          <w:sz w:val="24"/>
          <w:szCs w:val="24"/>
        </w:rPr>
        <w:t xml:space="preserve">United States v. </w:t>
      </w:r>
      <w:r w:rsidRPr="004C2ABA">
        <w:rPr>
          <w:rStyle w:val="fnt0"/>
          <w:rFonts w:ascii="Times New Roman" w:hAnsi="Times New Roman" w:cs="Times New Roman"/>
          <w:color w:val="000000"/>
          <w:sz w:val="24"/>
          <w:szCs w:val="24"/>
        </w:rPr>
        <w:t>Curtis-Wright</w:t>
      </w:r>
      <w:r w:rsidR="00C17955">
        <w:rPr>
          <w:rStyle w:val="fnt0"/>
          <w:rFonts w:ascii="Times New Roman" w:hAnsi="Times New Roman" w:cs="Times New Roman"/>
          <w:color w:val="000000"/>
          <w:sz w:val="24"/>
          <w:szCs w:val="24"/>
        </w:rPr>
        <w:t xml:space="preserve">. </w:t>
      </w:r>
      <w:r w:rsidR="00250E83">
        <w:rPr>
          <w:rStyle w:val="fnt0"/>
          <w:rFonts w:ascii="Times New Roman" w:hAnsi="Times New Roman" w:cs="Times New Roman"/>
          <w:color w:val="000000"/>
          <w:sz w:val="24"/>
          <w:szCs w:val="24"/>
        </w:rPr>
        <w:t>(Articles are optional but extremely helpful).</w:t>
      </w:r>
      <w:r w:rsidRPr="004C2ABA">
        <w:rPr>
          <w:rFonts w:ascii="Times New Roman" w:hAnsi="Times New Roman" w:cs="Times New Roman"/>
          <w:color w:val="000000"/>
          <w:sz w:val="24"/>
          <w:szCs w:val="24"/>
        </w:rPr>
        <w:br/>
      </w:r>
      <w:r w:rsidRPr="004C2ABA">
        <w:rPr>
          <w:rFonts w:ascii="Times New Roman" w:hAnsi="Times New Roman" w:cs="Times New Roman"/>
          <w:color w:val="000000"/>
          <w:sz w:val="24"/>
          <w:szCs w:val="24"/>
        </w:rPr>
        <w:br/>
      </w:r>
      <w:r w:rsidR="00762581">
        <w:rPr>
          <w:rStyle w:val="fnt0"/>
          <w:rFonts w:ascii="Times New Roman" w:hAnsi="Times New Roman" w:cs="Times New Roman"/>
          <w:b/>
          <w:color w:val="000000"/>
          <w:sz w:val="24"/>
          <w:szCs w:val="24"/>
        </w:rPr>
        <w:t xml:space="preserve">Chapter 4.  </w:t>
      </w:r>
      <w:r w:rsidR="00762581" w:rsidRPr="00272B22">
        <w:rPr>
          <w:rStyle w:val="fnt0"/>
          <w:rFonts w:ascii="Times New Roman" w:hAnsi="Times New Roman" w:cs="Times New Roman"/>
          <w:b/>
          <w:color w:val="000000"/>
          <w:sz w:val="24"/>
          <w:szCs w:val="24"/>
        </w:rPr>
        <w:t>Individual Rights and Liberties</w:t>
      </w:r>
    </w:p>
    <w:p w:rsidR="00762581" w:rsidRPr="006A5E79" w:rsidRDefault="00762581" w:rsidP="00762581">
      <w:pPr>
        <w:pStyle w:val="ListParagraph"/>
        <w:ind w:left="1080"/>
        <w:rPr>
          <w:rStyle w:val="fnt0"/>
          <w:rFonts w:ascii="Times New Roman" w:hAnsi="Times New Roman" w:cs="Times New Roman"/>
          <w:color w:val="000000"/>
          <w:sz w:val="24"/>
          <w:szCs w:val="24"/>
        </w:rPr>
      </w:pPr>
    </w:p>
    <w:p w:rsidR="0025032D" w:rsidRDefault="00762581" w:rsidP="00762581">
      <w:pPr>
        <w:rPr>
          <w:rStyle w:val="fnt0"/>
          <w:rFonts w:ascii="Times New Roman" w:hAnsi="Times New Roman" w:cs="Times New Roman"/>
          <w:color w:val="000000"/>
          <w:sz w:val="24"/>
          <w:szCs w:val="24"/>
        </w:rPr>
      </w:pPr>
      <w:r w:rsidRPr="003E25F6">
        <w:rPr>
          <w:rStyle w:val="fnt0"/>
          <w:rFonts w:ascii="Times New Roman" w:hAnsi="Times New Roman" w:cs="Times New Roman"/>
          <w:color w:val="000000"/>
          <w:sz w:val="24"/>
          <w:szCs w:val="24"/>
        </w:rPr>
        <w:t>Week</w:t>
      </w:r>
      <w:r>
        <w:rPr>
          <w:rStyle w:val="fnt0"/>
          <w:rFonts w:ascii="Times New Roman" w:hAnsi="Times New Roman" w:cs="Times New Roman"/>
          <w:color w:val="000000"/>
          <w:sz w:val="24"/>
          <w:szCs w:val="24"/>
        </w:rPr>
        <w:t>s</w:t>
      </w:r>
      <w:r w:rsidRPr="003E25F6">
        <w:rPr>
          <w:rStyle w:val="fnt0"/>
          <w:rFonts w:ascii="Times New Roman" w:hAnsi="Times New Roman" w:cs="Times New Roman"/>
          <w:color w:val="000000"/>
          <w:sz w:val="24"/>
          <w:szCs w:val="24"/>
        </w:rPr>
        <w:t xml:space="preserve"> </w:t>
      </w:r>
      <w:r w:rsidR="0025032D">
        <w:rPr>
          <w:rStyle w:val="fnt0"/>
          <w:rFonts w:ascii="Times New Roman" w:hAnsi="Times New Roman" w:cs="Times New Roman"/>
          <w:color w:val="000000"/>
          <w:sz w:val="24"/>
          <w:szCs w:val="24"/>
        </w:rPr>
        <w:t>8-9</w:t>
      </w:r>
    </w:p>
    <w:p w:rsidR="00762581" w:rsidRDefault="00762581" w:rsidP="00762581">
      <w:pPr>
        <w:rPr>
          <w:rStyle w:val="fnt0"/>
          <w:rFonts w:ascii="Times New Roman" w:hAnsi="Times New Roman" w:cs="Times New Roman"/>
          <w:color w:val="000000"/>
          <w:sz w:val="24"/>
          <w:szCs w:val="24"/>
        </w:rPr>
      </w:pPr>
      <w:r w:rsidRPr="003E25F6">
        <w:rPr>
          <w:rFonts w:ascii="Times New Roman" w:hAnsi="Times New Roman" w:cs="Times New Roman"/>
          <w:color w:val="000000"/>
          <w:sz w:val="24"/>
          <w:szCs w:val="24"/>
        </w:rPr>
        <w:br/>
      </w:r>
      <w:r>
        <w:rPr>
          <w:rStyle w:val="fnt0"/>
          <w:rFonts w:ascii="Times New Roman" w:hAnsi="Times New Roman" w:cs="Times New Roman"/>
          <w:color w:val="000000"/>
          <w:sz w:val="24"/>
          <w:szCs w:val="24"/>
        </w:rPr>
        <w:t xml:space="preserve">Skills and Competencies Developed: </w:t>
      </w:r>
    </w:p>
    <w:p w:rsidR="00762581" w:rsidRPr="00BC2943" w:rsidRDefault="00762581" w:rsidP="00762581">
      <w:pPr>
        <w:pStyle w:val="ListParagraph"/>
        <w:numPr>
          <w:ilvl w:val="0"/>
          <w:numId w:val="8"/>
        </w:numPr>
        <w:rPr>
          <w:rFonts w:ascii="Arial" w:hAnsi="Arial" w:cs="Arial"/>
          <w:color w:val="000000"/>
          <w:sz w:val="19"/>
          <w:szCs w:val="19"/>
        </w:rPr>
      </w:pPr>
      <w:r>
        <w:rPr>
          <w:rFonts w:ascii="Times New Roman" w:hAnsi="Times New Roman" w:cs="Times New Roman"/>
          <w:color w:val="000000"/>
          <w:sz w:val="24"/>
          <w:szCs w:val="24"/>
        </w:rPr>
        <w:t>An appreciation of the role of slavery and slavery politics in United States Constitutional development</w:t>
      </w:r>
    </w:p>
    <w:p w:rsidR="00762581" w:rsidRPr="00BC2943" w:rsidRDefault="00762581" w:rsidP="00762581">
      <w:pPr>
        <w:pStyle w:val="ListParagraph"/>
        <w:numPr>
          <w:ilvl w:val="0"/>
          <w:numId w:val="8"/>
        </w:numPr>
        <w:rPr>
          <w:rFonts w:ascii="Arial" w:hAnsi="Arial" w:cs="Arial"/>
          <w:color w:val="000000"/>
          <w:sz w:val="19"/>
          <w:szCs w:val="19"/>
        </w:rPr>
      </w:pPr>
      <w:r>
        <w:rPr>
          <w:rFonts w:ascii="Times New Roman" w:hAnsi="Times New Roman" w:cs="Times New Roman"/>
          <w:color w:val="000000"/>
          <w:sz w:val="24"/>
          <w:szCs w:val="24"/>
        </w:rPr>
        <w:lastRenderedPageBreak/>
        <w:t>An understanding of the Incorporation Doctrine and how it effects current issues before the Court</w:t>
      </w:r>
    </w:p>
    <w:p w:rsidR="00762581" w:rsidRDefault="00762581" w:rsidP="00762581">
      <w:pPr>
        <w:pStyle w:val="ListParagraph"/>
        <w:numPr>
          <w:ilvl w:val="0"/>
          <w:numId w:val="8"/>
        </w:numPr>
        <w:rPr>
          <w:rFonts w:ascii="Times New Roman" w:hAnsi="Times New Roman" w:cs="Times New Roman"/>
          <w:color w:val="000000"/>
          <w:sz w:val="24"/>
          <w:szCs w:val="24"/>
        </w:rPr>
      </w:pPr>
      <w:r>
        <w:rPr>
          <w:rFonts w:ascii="Times New Roman" w:hAnsi="Times New Roman" w:cs="Times New Roman"/>
          <w:color w:val="000000"/>
          <w:sz w:val="24"/>
          <w:szCs w:val="24"/>
        </w:rPr>
        <w:t>An appreciation of the structure and scope of the Civil War Amendments</w:t>
      </w:r>
    </w:p>
    <w:p w:rsidR="00762581" w:rsidRDefault="00762581" w:rsidP="00762581">
      <w:pPr>
        <w:ind w:left="720"/>
        <w:rPr>
          <w:rStyle w:val="fnt0"/>
          <w:rFonts w:ascii="Times New Roman" w:hAnsi="Times New Roman" w:cs="Times New Roman"/>
          <w:color w:val="000000"/>
          <w:sz w:val="24"/>
          <w:szCs w:val="24"/>
        </w:rPr>
      </w:pPr>
      <w:r w:rsidRPr="00272B22">
        <w:rPr>
          <w:rFonts w:ascii="Times New Roman" w:hAnsi="Times New Roman" w:cs="Times New Roman"/>
          <w:color w:val="000000"/>
          <w:sz w:val="24"/>
          <w:szCs w:val="24"/>
        </w:rPr>
        <w:br/>
      </w:r>
      <w:r>
        <w:rPr>
          <w:rStyle w:val="fnt0"/>
          <w:rFonts w:ascii="Times New Roman" w:hAnsi="Times New Roman" w:cs="Times New Roman"/>
          <w:color w:val="000000"/>
          <w:sz w:val="24"/>
          <w:szCs w:val="24"/>
        </w:rPr>
        <w:t>II.  The Bill of Rights and the States</w:t>
      </w:r>
    </w:p>
    <w:p w:rsidR="00762581" w:rsidRDefault="00762581" w:rsidP="00762581">
      <w:pPr>
        <w:ind w:left="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III.  Slavery and the Constitution;  The Ignoble Compromise</w:t>
      </w:r>
    </w:p>
    <w:p w:rsidR="00762581" w:rsidRDefault="00762581" w:rsidP="00762581">
      <w:pPr>
        <w:ind w:left="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IV.  The Civil War and the Post Civil War Amendments</w:t>
      </w:r>
    </w:p>
    <w:p w:rsidR="00762581" w:rsidRDefault="00762581" w:rsidP="00762581">
      <w:pPr>
        <w:ind w:left="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V.  The Struggle for Incorporation</w:t>
      </w:r>
    </w:p>
    <w:p w:rsidR="00762581" w:rsidRPr="00272B22" w:rsidRDefault="00762581" w:rsidP="00762581">
      <w:pPr>
        <w:ind w:left="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[After Burch v. Louisiana, add McDonald v. City of Chicago page 944]</w:t>
      </w:r>
    </w:p>
    <w:p w:rsidR="00762581" w:rsidRDefault="00762581" w:rsidP="00762581">
      <w:pPr>
        <w:pStyle w:val="ListParagraph"/>
        <w:numPr>
          <w:ilvl w:val="0"/>
          <w:numId w:val="8"/>
        </w:numPr>
        <w:rPr>
          <w:rStyle w:val="fnt0"/>
          <w:rFonts w:ascii="Times New Roman" w:hAnsi="Times New Roman" w:cs="Times New Roman"/>
          <w:color w:val="000000"/>
          <w:sz w:val="24"/>
          <w:szCs w:val="24"/>
        </w:rPr>
      </w:pPr>
      <w:r w:rsidRPr="00BC2943">
        <w:rPr>
          <w:rStyle w:val="fnt0"/>
          <w:rFonts w:ascii="Times New Roman" w:hAnsi="Times New Roman" w:cs="Times New Roman"/>
          <w:color w:val="000000"/>
          <w:sz w:val="24"/>
          <w:szCs w:val="24"/>
        </w:rPr>
        <w:t xml:space="preserve">CASES TO BRIEF: </w:t>
      </w:r>
      <w:r>
        <w:rPr>
          <w:rStyle w:val="fnt0"/>
          <w:rFonts w:ascii="Times New Roman" w:hAnsi="Times New Roman" w:cs="Times New Roman"/>
          <w:color w:val="000000"/>
          <w:sz w:val="24"/>
          <w:szCs w:val="24"/>
        </w:rPr>
        <w:t xml:space="preserve">Prigg v. Pennsylvania; </w:t>
      </w:r>
      <w:r w:rsidRPr="00BC2943">
        <w:rPr>
          <w:rStyle w:val="fnt0"/>
          <w:rFonts w:ascii="Times New Roman" w:hAnsi="Times New Roman" w:cs="Times New Roman"/>
          <w:color w:val="000000"/>
          <w:sz w:val="24"/>
          <w:szCs w:val="24"/>
        </w:rPr>
        <w:t>Slaughterhouse Cases</w:t>
      </w:r>
      <w:r>
        <w:rPr>
          <w:rStyle w:val="fnt0"/>
          <w:rFonts w:ascii="Times New Roman" w:hAnsi="Times New Roman" w:cs="Times New Roman"/>
          <w:color w:val="000000"/>
          <w:sz w:val="24"/>
          <w:szCs w:val="24"/>
        </w:rPr>
        <w:t>;</w:t>
      </w:r>
      <w:r w:rsidRPr="00BC2943">
        <w:rPr>
          <w:rStyle w:val="fnt0"/>
          <w:rFonts w:ascii="Times New Roman" w:hAnsi="Times New Roman" w:cs="Times New Roman"/>
          <w:color w:val="000000"/>
          <w:sz w:val="24"/>
          <w:szCs w:val="24"/>
        </w:rPr>
        <w:t xml:space="preserve"> Civil Rights Cases</w:t>
      </w:r>
      <w:r>
        <w:rPr>
          <w:rStyle w:val="fnt0"/>
          <w:rFonts w:ascii="Times New Roman" w:hAnsi="Times New Roman" w:cs="Times New Roman"/>
          <w:color w:val="000000"/>
          <w:sz w:val="24"/>
          <w:szCs w:val="24"/>
        </w:rPr>
        <w:t>;</w:t>
      </w:r>
      <w:r w:rsidRPr="00BC2943">
        <w:rPr>
          <w:rStyle w:val="fnt0"/>
          <w:rFonts w:ascii="Times New Roman" w:hAnsi="Times New Roman" w:cs="Times New Roman"/>
          <w:color w:val="000000"/>
          <w:sz w:val="24"/>
          <w:szCs w:val="24"/>
        </w:rPr>
        <w:t xml:space="preserve"> Plessy v. Ferguson</w:t>
      </w:r>
      <w:r>
        <w:rPr>
          <w:rFonts w:ascii="Times New Roman" w:hAnsi="Times New Roman" w:cs="Times New Roman"/>
          <w:color w:val="000000"/>
          <w:sz w:val="24"/>
          <w:szCs w:val="24"/>
        </w:rPr>
        <w:t xml:space="preserve">; </w:t>
      </w:r>
      <w:r w:rsidRPr="00BC2943">
        <w:rPr>
          <w:rStyle w:val="fnt0"/>
          <w:rFonts w:ascii="Times New Roman" w:hAnsi="Times New Roman" w:cs="Times New Roman"/>
          <w:color w:val="000000"/>
          <w:sz w:val="24"/>
          <w:szCs w:val="24"/>
        </w:rPr>
        <w:t>Palko v. Connecticut</w:t>
      </w:r>
      <w:r>
        <w:rPr>
          <w:rStyle w:val="fnt0"/>
          <w:rFonts w:ascii="Times New Roman" w:hAnsi="Times New Roman" w:cs="Times New Roman"/>
          <w:color w:val="000000"/>
          <w:sz w:val="24"/>
          <w:szCs w:val="24"/>
        </w:rPr>
        <w:t xml:space="preserve">; </w:t>
      </w:r>
      <w:r w:rsidRPr="00BC2943">
        <w:rPr>
          <w:rStyle w:val="fnt0"/>
          <w:rFonts w:ascii="Times New Roman" w:hAnsi="Times New Roman" w:cs="Times New Roman"/>
          <w:color w:val="000000"/>
          <w:sz w:val="24"/>
          <w:szCs w:val="24"/>
        </w:rPr>
        <w:t>Adamson v. California</w:t>
      </w:r>
      <w:r>
        <w:rPr>
          <w:rStyle w:val="fnt0"/>
          <w:rFonts w:ascii="Times New Roman" w:hAnsi="Times New Roman" w:cs="Times New Roman"/>
          <w:color w:val="000000"/>
          <w:sz w:val="24"/>
          <w:szCs w:val="24"/>
        </w:rPr>
        <w:t>;</w:t>
      </w:r>
      <w:r w:rsidRPr="00BC2943">
        <w:rPr>
          <w:rStyle w:val="fnt0"/>
          <w:rFonts w:ascii="Times New Roman" w:hAnsi="Times New Roman" w:cs="Times New Roman"/>
          <w:color w:val="000000"/>
          <w:sz w:val="24"/>
          <w:szCs w:val="24"/>
        </w:rPr>
        <w:t xml:space="preserve"> Duncan v. Louisiana</w:t>
      </w:r>
      <w:r>
        <w:rPr>
          <w:rStyle w:val="fnt0"/>
          <w:rFonts w:ascii="Times New Roman" w:hAnsi="Times New Roman" w:cs="Times New Roman"/>
          <w:color w:val="000000"/>
          <w:sz w:val="24"/>
          <w:szCs w:val="24"/>
        </w:rPr>
        <w:t>;</w:t>
      </w:r>
      <w:r w:rsidRPr="00BC2943">
        <w:rPr>
          <w:rStyle w:val="fnt0"/>
          <w:rFonts w:ascii="Times New Roman" w:hAnsi="Times New Roman" w:cs="Times New Roman"/>
          <w:color w:val="000000"/>
          <w:sz w:val="24"/>
          <w:szCs w:val="24"/>
        </w:rPr>
        <w:t xml:space="preserve"> </w:t>
      </w:r>
      <w:r>
        <w:rPr>
          <w:rStyle w:val="fnt0"/>
          <w:rFonts w:ascii="Times New Roman" w:hAnsi="Times New Roman" w:cs="Times New Roman"/>
          <w:color w:val="000000"/>
          <w:sz w:val="24"/>
          <w:szCs w:val="24"/>
        </w:rPr>
        <w:t>McDonald v. City of Chicago, Jackson, The Second Amendment and the Myth of Neutrality, under Course Documents--optional but extremely helpful).</w:t>
      </w:r>
      <w:r w:rsidRPr="004C2ABA">
        <w:rPr>
          <w:rFonts w:ascii="Times New Roman" w:hAnsi="Times New Roman" w:cs="Times New Roman"/>
          <w:color w:val="000000"/>
          <w:sz w:val="24"/>
          <w:szCs w:val="24"/>
        </w:rPr>
        <w:br/>
      </w:r>
    </w:p>
    <w:p w:rsidR="00762581" w:rsidRDefault="00762581" w:rsidP="00762581">
      <w:pPr>
        <w:ind w:left="720"/>
        <w:rPr>
          <w:rFonts w:ascii="Times New Roman" w:hAnsi="Times New Roman" w:cs="Times New Roman"/>
          <w:color w:val="000000"/>
          <w:sz w:val="24"/>
          <w:szCs w:val="24"/>
        </w:rPr>
      </w:pPr>
      <w:r>
        <w:rPr>
          <w:rFonts w:ascii="Times New Roman" w:hAnsi="Times New Roman" w:cs="Times New Roman"/>
          <w:color w:val="000000"/>
          <w:sz w:val="24"/>
          <w:szCs w:val="24"/>
        </w:rPr>
        <w:t>VI.  The State Action Limitation</w:t>
      </w:r>
    </w:p>
    <w:p w:rsidR="00762581" w:rsidRPr="00972CBA" w:rsidRDefault="00762581" w:rsidP="00762581">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Read the cases under this section.  In addition, you may review the notes under State Action under Course Documents on the website as well.  </w:t>
      </w:r>
    </w:p>
    <w:p w:rsidR="00762581" w:rsidRDefault="00762581" w:rsidP="00762581">
      <w:pPr>
        <w:pStyle w:val="ListParagraph"/>
        <w:rPr>
          <w:rStyle w:val="fnt0"/>
          <w:rFonts w:ascii="Times New Roman" w:hAnsi="Times New Roman" w:cs="Times New Roman"/>
          <w:color w:val="000000"/>
          <w:sz w:val="24"/>
          <w:szCs w:val="24"/>
        </w:rPr>
      </w:pPr>
    </w:p>
    <w:p w:rsidR="00762581" w:rsidRDefault="00762581" w:rsidP="00762581">
      <w:pPr>
        <w:pStyle w:val="ListParagraph"/>
        <w:ind w:left="1080"/>
        <w:rPr>
          <w:rStyle w:val="fnt0"/>
          <w:rFonts w:ascii="Times New Roman" w:hAnsi="Times New Roman" w:cs="Times New Roman"/>
          <w:b/>
          <w:color w:val="000000"/>
          <w:sz w:val="24"/>
          <w:szCs w:val="24"/>
        </w:rPr>
      </w:pPr>
    </w:p>
    <w:p w:rsidR="00762581" w:rsidRDefault="00762581" w:rsidP="00762581">
      <w:pPr>
        <w:pStyle w:val="ListParagraph"/>
        <w:ind w:left="1080"/>
        <w:rPr>
          <w:rStyle w:val="fnt0"/>
          <w:rFonts w:ascii="Times New Roman" w:hAnsi="Times New Roman" w:cs="Times New Roman"/>
          <w:b/>
          <w:color w:val="000000"/>
          <w:sz w:val="24"/>
          <w:szCs w:val="24"/>
        </w:rPr>
      </w:pPr>
    </w:p>
    <w:p w:rsidR="00762581" w:rsidRPr="00972CBA" w:rsidRDefault="00762581" w:rsidP="00762581">
      <w:pPr>
        <w:rPr>
          <w:rStyle w:val="fnt0"/>
          <w:rFonts w:ascii="Times New Roman" w:hAnsi="Times New Roman" w:cs="Times New Roman"/>
          <w:b/>
          <w:color w:val="000000"/>
          <w:sz w:val="24"/>
          <w:szCs w:val="24"/>
        </w:rPr>
      </w:pPr>
      <w:r>
        <w:rPr>
          <w:rStyle w:val="fnt0"/>
          <w:rFonts w:ascii="Times New Roman" w:hAnsi="Times New Roman" w:cs="Times New Roman"/>
          <w:b/>
          <w:color w:val="000000"/>
          <w:sz w:val="24"/>
          <w:szCs w:val="24"/>
        </w:rPr>
        <w:t xml:space="preserve">Chapter 5.  </w:t>
      </w:r>
      <w:r w:rsidRPr="00972CBA">
        <w:rPr>
          <w:rStyle w:val="fnt0"/>
          <w:rFonts w:ascii="Times New Roman" w:hAnsi="Times New Roman" w:cs="Times New Roman"/>
          <w:b/>
          <w:color w:val="000000"/>
          <w:sz w:val="24"/>
          <w:szCs w:val="24"/>
        </w:rPr>
        <w:t>Constitutionally Protected Rights—Due Process</w:t>
      </w:r>
    </w:p>
    <w:p w:rsidR="0025032D" w:rsidRDefault="00762581" w:rsidP="00762581">
      <w:pPr>
        <w:pStyle w:val="ListParagraph"/>
        <w:ind w:left="1080"/>
        <w:rPr>
          <w:rStyle w:val="fnt0"/>
          <w:rFonts w:ascii="Times New Roman" w:hAnsi="Times New Roman" w:cs="Times New Roman"/>
          <w:color w:val="000000"/>
          <w:sz w:val="24"/>
          <w:szCs w:val="24"/>
        </w:rPr>
      </w:pPr>
      <w:r w:rsidRPr="006A5E79">
        <w:rPr>
          <w:rFonts w:ascii="Times New Roman" w:hAnsi="Times New Roman" w:cs="Times New Roman"/>
          <w:color w:val="000000"/>
          <w:sz w:val="24"/>
          <w:szCs w:val="24"/>
        </w:rPr>
        <w:t xml:space="preserve">Weeks </w:t>
      </w:r>
      <w:r w:rsidR="0025032D">
        <w:rPr>
          <w:rStyle w:val="fnt0"/>
          <w:rFonts w:ascii="Times New Roman" w:hAnsi="Times New Roman" w:cs="Times New Roman"/>
          <w:color w:val="000000"/>
          <w:sz w:val="24"/>
          <w:szCs w:val="24"/>
        </w:rPr>
        <w:t>10-12</w:t>
      </w:r>
    </w:p>
    <w:p w:rsidR="0025032D" w:rsidRDefault="0025032D" w:rsidP="00762581">
      <w:pPr>
        <w:pStyle w:val="ListParagraph"/>
        <w:ind w:left="1080"/>
        <w:rPr>
          <w:rStyle w:val="fnt0"/>
          <w:rFonts w:ascii="Times New Roman" w:hAnsi="Times New Roman" w:cs="Times New Roman"/>
          <w:color w:val="000000"/>
          <w:sz w:val="24"/>
          <w:szCs w:val="24"/>
        </w:rPr>
      </w:pPr>
    </w:p>
    <w:p w:rsidR="00762581" w:rsidRPr="006A5E79" w:rsidRDefault="00762581" w:rsidP="00762581">
      <w:pPr>
        <w:pStyle w:val="ListParagraph"/>
        <w:ind w:left="1080"/>
        <w:rPr>
          <w:rStyle w:val="fnt0"/>
          <w:rFonts w:ascii="Times New Roman" w:hAnsi="Times New Roman" w:cs="Times New Roman"/>
          <w:color w:val="000000"/>
          <w:sz w:val="24"/>
          <w:szCs w:val="24"/>
        </w:rPr>
      </w:pPr>
      <w:r w:rsidRPr="006A5E79">
        <w:rPr>
          <w:rFonts w:ascii="Times New Roman" w:hAnsi="Times New Roman" w:cs="Times New Roman"/>
          <w:color w:val="000000"/>
          <w:sz w:val="24"/>
          <w:szCs w:val="24"/>
        </w:rPr>
        <w:br/>
      </w:r>
      <w:r w:rsidRPr="006A5E79">
        <w:rPr>
          <w:rStyle w:val="fnt0"/>
          <w:rFonts w:ascii="Times New Roman" w:hAnsi="Times New Roman" w:cs="Times New Roman"/>
          <w:color w:val="000000"/>
          <w:sz w:val="24"/>
          <w:szCs w:val="24"/>
        </w:rPr>
        <w:t xml:space="preserve">Skills and Competencies Developed </w:t>
      </w:r>
    </w:p>
    <w:p w:rsidR="00762581" w:rsidRDefault="00762581" w:rsidP="00762581">
      <w:pPr>
        <w:pStyle w:val="ListParagraph"/>
        <w:numPr>
          <w:ilvl w:val="0"/>
          <w:numId w:val="9"/>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 working understanding of the centrality of rights litigation to Constitutional Theory and practice</w:t>
      </w:r>
    </w:p>
    <w:p w:rsidR="00762581" w:rsidRDefault="00762581" w:rsidP="00762581">
      <w:pPr>
        <w:pStyle w:val="ListParagraph"/>
        <w:numPr>
          <w:ilvl w:val="0"/>
          <w:numId w:val="9"/>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Connecting current events controversies in the areas of abortion, affirmative action, equal protection, and same sex marriage to core constitutional principles.</w:t>
      </w:r>
    </w:p>
    <w:p w:rsidR="00762581" w:rsidRPr="00475A12" w:rsidRDefault="00762581" w:rsidP="00762581">
      <w:pPr>
        <w:pStyle w:val="ListParagraph"/>
        <w:numPr>
          <w:ilvl w:val="0"/>
          <w:numId w:val="9"/>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An ability to apply rights cases to hypotheticals based on fact patterns commonly encountered by practicing attorneys.  </w:t>
      </w:r>
    </w:p>
    <w:p w:rsidR="00762581" w:rsidRDefault="00762581" w:rsidP="00762581">
      <w:pPr>
        <w:rPr>
          <w:rStyle w:val="fnt0"/>
          <w:rFonts w:ascii="Times New Roman" w:hAnsi="Times New Roman" w:cs="Times New Roman"/>
          <w:color w:val="000000"/>
          <w:sz w:val="24"/>
          <w:szCs w:val="24"/>
        </w:rPr>
      </w:pP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lastRenderedPageBreak/>
        <w:t>I.  Substantive Due Process</w:t>
      </w: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 xml:space="preserve">A. </w:t>
      </w:r>
      <w:r w:rsidRPr="00433281">
        <w:rPr>
          <w:rStyle w:val="fnt0"/>
          <w:rFonts w:ascii="Times New Roman" w:hAnsi="Times New Roman" w:cs="Times New Roman"/>
          <w:color w:val="000000"/>
          <w:sz w:val="24"/>
          <w:szCs w:val="24"/>
        </w:rPr>
        <w:t xml:space="preserve"> Introduction</w:t>
      </w:r>
    </w:p>
    <w:p w:rsidR="00762581" w:rsidRPr="00433281" w:rsidRDefault="00762581" w:rsidP="00762581">
      <w:pPr>
        <w:pStyle w:val="ListParagraph"/>
        <w:ind w:left="1440" w:firstLine="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1. </w:t>
      </w:r>
      <w:r w:rsidRPr="00433281">
        <w:rPr>
          <w:rStyle w:val="fnt0"/>
          <w:rFonts w:ascii="Times New Roman" w:hAnsi="Times New Roman" w:cs="Times New Roman"/>
          <w:color w:val="000000"/>
          <w:sz w:val="24"/>
          <w:szCs w:val="24"/>
        </w:rPr>
        <w:t>Lochner v. New York</w:t>
      </w:r>
    </w:p>
    <w:p w:rsidR="00762581" w:rsidRPr="00433281" w:rsidRDefault="00762581" w:rsidP="00762581">
      <w:pPr>
        <w:pStyle w:val="ListParagraph"/>
        <w:ind w:left="1440" w:firstLine="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2.  </w:t>
      </w:r>
      <w:r w:rsidRPr="00433281">
        <w:rPr>
          <w:rStyle w:val="fnt0"/>
          <w:rFonts w:ascii="Times New Roman" w:hAnsi="Times New Roman" w:cs="Times New Roman"/>
          <w:color w:val="000000"/>
          <w:sz w:val="24"/>
          <w:szCs w:val="24"/>
        </w:rPr>
        <w:t xml:space="preserve">Decline of Judicial Intervention </w:t>
      </w:r>
    </w:p>
    <w:p w:rsidR="00762581" w:rsidRPr="00433281" w:rsidRDefault="00762581" w:rsidP="00762581">
      <w:pPr>
        <w:pStyle w:val="ListParagraph"/>
        <w:ind w:left="2160" w:firstLine="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a. </w:t>
      </w:r>
      <w:r w:rsidRPr="00433281">
        <w:rPr>
          <w:rStyle w:val="fnt0"/>
          <w:rFonts w:ascii="Times New Roman" w:hAnsi="Times New Roman" w:cs="Times New Roman"/>
          <w:color w:val="000000"/>
          <w:sz w:val="24"/>
          <w:szCs w:val="24"/>
        </w:rPr>
        <w:t>Nebbia v. New York</w:t>
      </w:r>
    </w:p>
    <w:p w:rsidR="00762581" w:rsidRPr="00433281" w:rsidRDefault="00762581" w:rsidP="00762581">
      <w:pPr>
        <w:pStyle w:val="ListParagraph"/>
        <w:ind w:left="2160" w:firstLine="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b.  </w:t>
      </w:r>
      <w:r w:rsidRPr="00433281">
        <w:rPr>
          <w:rStyle w:val="fnt0"/>
          <w:rFonts w:ascii="Times New Roman" w:hAnsi="Times New Roman" w:cs="Times New Roman"/>
          <w:color w:val="000000"/>
          <w:sz w:val="24"/>
          <w:szCs w:val="24"/>
        </w:rPr>
        <w:t>United States v. Carolene Products Co</w:t>
      </w:r>
      <w:r>
        <w:rPr>
          <w:rStyle w:val="fnt0"/>
          <w:rFonts w:ascii="Times New Roman" w:hAnsi="Times New Roman" w:cs="Times New Roman"/>
          <w:color w:val="000000"/>
          <w:sz w:val="24"/>
          <w:szCs w:val="24"/>
        </w:rPr>
        <w:t>.</w:t>
      </w:r>
    </w:p>
    <w:p w:rsidR="00762581" w:rsidRDefault="00762581" w:rsidP="00762581">
      <w:pPr>
        <w:pStyle w:val="ListParagraph"/>
        <w:ind w:left="2160" w:firstLine="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c.  Williamson v. Lee Optical</w:t>
      </w:r>
    </w:p>
    <w:p w:rsidR="00762581" w:rsidRPr="004332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 xml:space="preserve">B.  </w:t>
      </w:r>
      <w:r w:rsidRPr="00433281">
        <w:rPr>
          <w:rStyle w:val="fnt0"/>
          <w:rFonts w:ascii="Times New Roman" w:hAnsi="Times New Roman" w:cs="Times New Roman"/>
          <w:color w:val="000000"/>
          <w:sz w:val="24"/>
          <w:szCs w:val="24"/>
        </w:rPr>
        <w:t>The Contract and Takings Clauses</w:t>
      </w: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1.  Contract Clause</w:t>
      </w: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b.  Twentieth Century Developments</w:t>
      </w: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2. The Takings Clause</w:t>
      </w: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a. Public Use—Kelo v. New London</w:t>
      </w: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b. Regulatory Takings—</w:t>
      </w:r>
    </w:p>
    <w:p w:rsidR="00762581" w:rsidRDefault="00762581" w:rsidP="00762581">
      <w:pPr>
        <w:pStyle w:val="ListParagraph"/>
        <w:ind w:left="2880" w:firstLine="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i.  Pennsylvania Coal Ass’n v. Mahon</w:t>
      </w:r>
    </w:p>
    <w:p w:rsidR="00762581" w:rsidRDefault="00762581" w:rsidP="00762581">
      <w:pPr>
        <w:pStyle w:val="ListParagraph"/>
        <w:ind w:left="2880" w:firstLine="72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ii.  Keystone Bituminous Coal  v. De Benedictis</w:t>
      </w:r>
    </w:p>
    <w:p w:rsidR="00762581" w:rsidRDefault="00762581" w:rsidP="00762581">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C.  Revival of Substantive Due Process</w:t>
      </w:r>
    </w:p>
    <w:p w:rsidR="00762581" w:rsidRDefault="00762581" w:rsidP="00762581">
      <w:pPr>
        <w:pStyle w:val="ListParagraph"/>
        <w:rPr>
          <w:rStyle w:val="fnt0"/>
          <w:rFonts w:ascii="Times New Roman" w:hAnsi="Times New Roman" w:cs="Times New Roman"/>
          <w:color w:val="000000"/>
          <w:sz w:val="24"/>
          <w:szCs w:val="24"/>
        </w:rPr>
      </w:pPr>
    </w:p>
    <w:p w:rsidR="00762581" w:rsidRDefault="00762581" w:rsidP="00762581">
      <w:pPr>
        <w:pStyle w:val="ListParagraph"/>
        <w:rPr>
          <w:rStyle w:val="fnt0"/>
          <w:rFonts w:ascii="Times New Roman" w:hAnsi="Times New Roman" w:cs="Times New Roman"/>
          <w:color w:val="000000"/>
          <w:sz w:val="24"/>
          <w:szCs w:val="24"/>
        </w:rPr>
      </w:pPr>
      <w:r w:rsidRPr="0094720B">
        <w:rPr>
          <w:rStyle w:val="fnt0"/>
          <w:rFonts w:ascii="Times New Roman" w:hAnsi="Times New Roman" w:cs="Times New Roman"/>
          <w:color w:val="000000"/>
          <w:sz w:val="24"/>
          <w:szCs w:val="24"/>
        </w:rPr>
        <w:t>CASES AND MATERIALS TO BRIEF: Lochner v. New York, Carolene Products, Williamson v. Lee Optical, Philip Morris v. Williams (Supplement); Home Building and Loan v. B</w:t>
      </w:r>
      <w:r>
        <w:rPr>
          <w:rStyle w:val="fnt0"/>
          <w:rFonts w:ascii="Times New Roman" w:hAnsi="Times New Roman" w:cs="Times New Roman"/>
          <w:color w:val="000000"/>
          <w:sz w:val="24"/>
          <w:szCs w:val="24"/>
        </w:rPr>
        <w:t xml:space="preserve">laisdell, </w:t>
      </w:r>
      <w:r w:rsidRPr="0094720B">
        <w:rPr>
          <w:rStyle w:val="fnt0"/>
          <w:rFonts w:ascii="Times New Roman" w:hAnsi="Times New Roman" w:cs="Times New Roman"/>
          <w:color w:val="000000"/>
          <w:sz w:val="24"/>
          <w:szCs w:val="24"/>
        </w:rPr>
        <w:t xml:space="preserve">Pennsylvania Coal; Tileston, Poe, Griswold, Roe v. Wade, Planned Parenthood, What has happened since Roe v. Wade" and "KTSU Broadcast Report on Texas Supreme Court parental notificaton abortion ruling" (in Course Documents—Read and take notes for discussion), Stenberg v. Carhart, Jackson, </w:t>
      </w:r>
      <w:r w:rsidRPr="0094720B">
        <w:rPr>
          <w:rStyle w:val="fnt0"/>
          <w:rFonts w:ascii="Times New Roman" w:hAnsi="Times New Roman" w:cs="Times New Roman"/>
          <w:i/>
          <w:color w:val="000000"/>
          <w:sz w:val="24"/>
          <w:szCs w:val="24"/>
        </w:rPr>
        <w:t>United States Supreme Court’s 2006-2007 Term, Civil Rights and Civil Liberties, and a New Direction</w:t>
      </w:r>
      <w:r w:rsidRPr="0094720B">
        <w:rPr>
          <w:rStyle w:val="fnt0"/>
          <w:rFonts w:ascii="Times New Roman" w:hAnsi="Times New Roman" w:cs="Times New Roman"/>
          <w:color w:val="000000"/>
          <w:sz w:val="24"/>
          <w:szCs w:val="24"/>
        </w:rPr>
        <w:t xml:space="preserve">, </w:t>
      </w:r>
      <w:r w:rsidRPr="0094720B">
        <w:rPr>
          <w:rFonts w:ascii="Times New Roman" w:hAnsi="Times New Roman" w:cs="Times New Roman"/>
          <w:color w:val="000000"/>
          <w:sz w:val="24"/>
          <w:szCs w:val="24"/>
        </w:rPr>
        <w:t xml:space="preserve">36 Cap. U.L. Rev. 511 (2008) pages 536-540, </w:t>
      </w:r>
      <w:r w:rsidRPr="0094720B">
        <w:rPr>
          <w:rStyle w:val="fnt0"/>
          <w:rFonts w:ascii="Times New Roman" w:hAnsi="Times New Roman" w:cs="Times New Roman"/>
          <w:color w:val="000000"/>
          <w:sz w:val="24"/>
          <w:szCs w:val="24"/>
        </w:rPr>
        <w:t xml:space="preserve">Lawrence v. Texas, </w:t>
      </w:r>
      <w:r>
        <w:rPr>
          <w:rStyle w:val="fnt0"/>
          <w:rFonts w:ascii="Times New Roman" w:hAnsi="Times New Roman" w:cs="Times New Roman"/>
          <w:color w:val="000000"/>
          <w:sz w:val="24"/>
          <w:szCs w:val="24"/>
        </w:rPr>
        <w:t xml:space="preserve">United States v. Windsor (supplement), Washington v. Glucksberg, Obergefell v. Hodge (in supplement).  </w:t>
      </w:r>
    </w:p>
    <w:p w:rsidR="00762581" w:rsidRDefault="00762581" w:rsidP="00762581">
      <w:pPr>
        <w:pStyle w:val="ListParagraph"/>
        <w:rPr>
          <w:rStyle w:val="fnt0"/>
          <w:rFonts w:ascii="Times New Roman" w:hAnsi="Times New Roman" w:cs="Times New Roman"/>
          <w:color w:val="000000"/>
          <w:sz w:val="24"/>
          <w:szCs w:val="24"/>
        </w:rPr>
      </w:pPr>
    </w:p>
    <w:p w:rsidR="00762581" w:rsidRDefault="00762581" w:rsidP="00762581">
      <w:pPr>
        <w:pStyle w:val="ListParagraph"/>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Optional reading:  Chapter 5 II Procedural Due Process</w:t>
      </w:r>
    </w:p>
    <w:p w:rsidR="00762581" w:rsidRDefault="00762581" w:rsidP="00762581">
      <w:pPr>
        <w:pStyle w:val="ListParagraph"/>
        <w:rPr>
          <w:rStyle w:val="fnt0"/>
          <w:rFonts w:ascii="Times New Roman" w:hAnsi="Times New Roman" w:cs="Times New Roman"/>
          <w:color w:val="000000"/>
          <w:sz w:val="24"/>
          <w:szCs w:val="24"/>
        </w:rPr>
      </w:pPr>
    </w:p>
    <w:p w:rsidR="00762581" w:rsidRPr="006D242D" w:rsidRDefault="00762581" w:rsidP="00762581">
      <w:pPr>
        <w:rPr>
          <w:rStyle w:val="fnt0"/>
          <w:rFonts w:ascii="Times New Roman" w:hAnsi="Times New Roman" w:cs="Times New Roman"/>
          <w:color w:val="000000"/>
          <w:sz w:val="24"/>
          <w:szCs w:val="24"/>
        </w:rPr>
      </w:pPr>
    </w:p>
    <w:p w:rsidR="00762581" w:rsidRPr="002662DF" w:rsidRDefault="00762581" w:rsidP="00762581">
      <w:pPr>
        <w:rPr>
          <w:rStyle w:val="fnt0"/>
          <w:rFonts w:ascii="Times New Roman" w:hAnsi="Times New Roman" w:cs="Times New Roman"/>
          <w:b/>
          <w:color w:val="000000"/>
          <w:sz w:val="24"/>
          <w:szCs w:val="24"/>
        </w:rPr>
      </w:pPr>
      <w:r w:rsidRPr="002662DF">
        <w:rPr>
          <w:rStyle w:val="fnt0"/>
          <w:rFonts w:ascii="Times New Roman" w:hAnsi="Times New Roman" w:cs="Times New Roman"/>
          <w:b/>
          <w:color w:val="000000"/>
          <w:sz w:val="24"/>
          <w:szCs w:val="24"/>
        </w:rPr>
        <w:t>Chapter 6 Constitutionally Protected Rights—Equal Protection</w:t>
      </w:r>
    </w:p>
    <w:p w:rsidR="00762581" w:rsidRPr="0094720B" w:rsidRDefault="00762581" w:rsidP="0025032D">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Weeks </w:t>
      </w:r>
      <w:r w:rsidR="0025032D">
        <w:rPr>
          <w:rFonts w:ascii="Times New Roman" w:hAnsi="Times New Roman" w:cs="Times New Roman"/>
          <w:color w:val="000000"/>
          <w:sz w:val="24"/>
          <w:szCs w:val="24"/>
        </w:rPr>
        <w:t>12-16</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II.  Discriminatory classifications</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A.  Rational Basis—Economic Regulation etc.</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B.  Proving up Discrimination</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Washington v. Davis</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C.  Race based Classifications</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lastRenderedPageBreak/>
        <w:tab/>
      </w:r>
      <w:r>
        <w:rPr>
          <w:rStyle w:val="fnt0"/>
          <w:rFonts w:ascii="Times New Roman" w:hAnsi="Times New Roman" w:cs="Times New Roman"/>
          <w:color w:val="000000"/>
          <w:sz w:val="24"/>
          <w:szCs w:val="24"/>
        </w:rPr>
        <w:tab/>
        <w:t>1.  Strict Scrutiny</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2.  Racial Segregation—Apartheid</w:t>
      </w:r>
    </w:p>
    <w:p w:rsidR="00762581" w:rsidRPr="00172DEA"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Additional required reading:  </w:t>
      </w:r>
      <w:r w:rsidRPr="00172DEA">
        <w:rPr>
          <w:rStyle w:val="fnt0"/>
          <w:rFonts w:ascii="Times New Roman" w:hAnsi="Times New Roman" w:cs="Times New Roman"/>
          <w:color w:val="000000"/>
          <w:sz w:val="24"/>
          <w:szCs w:val="24"/>
        </w:rPr>
        <w:t xml:space="preserve">Hernandez v. Texas </w:t>
      </w:r>
      <w:r w:rsidRPr="00172DEA">
        <w:rPr>
          <w:rFonts w:ascii="Times New Roman" w:hAnsi="Times New Roman" w:cs="Times New Roman"/>
          <w:color w:val="000000"/>
          <w:sz w:val="24"/>
          <w:szCs w:val="24"/>
        </w:rPr>
        <w:t xml:space="preserve">347 U.S. 475 (1954), </w:t>
      </w:r>
      <w:r w:rsidRPr="00172DEA">
        <w:rPr>
          <w:rStyle w:val="fnt0"/>
          <w:rFonts w:ascii="Times New Roman" w:hAnsi="Times New Roman" w:cs="Times New Roman"/>
          <w:color w:val="000000"/>
          <w:sz w:val="24"/>
          <w:szCs w:val="24"/>
        </w:rPr>
        <w:t xml:space="preserve">Jackson, </w:t>
      </w:r>
      <w:r w:rsidRPr="00172DEA">
        <w:rPr>
          <w:rStyle w:val="fnt0"/>
          <w:rFonts w:ascii="Times New Roman" w:hAnsi="Times New Roman" w:cs="Times New Roman"/>
          <w:i/>
          <w:iCs/>
          <w:color w:val="000000"/>
          <w:sz w:val="24"/>
          <w:szCs w:val="24"/>
        </w:rPr>
        <w:t xml:space="preserve">Hebert High School and the Brown Aftermath:  Good Intentions, Troubled Policy, </w:t>
      </w:r>
      <w:r w:rsidRPr="00172DEA">
        <w:rPr>
          <w:rStyle w:val="fnt0"/>
          <w:rFonts w:ascii="Times New Roman" w:hAnsi="Times New Roman" w:cs="Times New Roman"/>
          <w:color w:val="000000"/>
          <w:sz w:val="24"/>
          <w:szCs w:val="24"/>
        </w:rPr>
        <w:t xml:space="preserve">21 Thurgood Marshall Law Review 45 (1996).  </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3.  Affirmative Action</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D.  Gender Based Classifications</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 xml:space="preserve">E.  Alienage and </w:t>
      </w:r>
    </w:p>
    <w:p w:rsidR="00762581" w:rsidRDefault="00762581" w:rsidP="00762581">
      <w:pPr>
        <w:pStyle w:val="ListParagraph"/>
        <w:ind w:left="108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F.  Non Marital Children  </w:t>
      </w:r>
    </w:p>
    <w:p w:rsidR="00762581" w:rsidRDefault="00762581" w:rsidP="00762581">
      <w:pPr>
        <w:pStyle w:val="ListParagraph"/>
        <w:ind w:left="1080" w:firstLine="36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G.  Additional Classes</w:t>
      </w:r>
    </w:p>
    <w:p w:rsidR="00762581" w:rsidRDefault="00762581" w:rsidP="00762581">
      <w:pPr>
        <w:pStyle w:val="ListParagraph"/>
        <w:ind w:left="1080"/>
        <w:rPr>
          <w:rStyle w:val="Hyperlink"/>
          <w:rFonts w:ascii="Times New Roman" w:hAnsi="Times New Roman" w:cs="Times New Roman"/>
          <w:b/>
          <w:bCs/>
          <w:sz w:val="24"/>
          <w:szCs w:val="24"/>
        </w:rPr>
      </w:pPr>
      <w:r>
        <w:rPr>
          <w:rStyle w:val="fnt0"/>
          <w:rFonts w:ascii="Times New Roman" w:hAnsi="Times New Roman" w:cs="Times New Roman"/>
          <w:color w:val="000000"/>
          <w:sz w:val="24"/>
          <w:szCs w:val="24"/>
        </w:rPr>
        <w:t xml:space="preserve">[For sections E, F, and G you are only responsible for the summaries on the website under Course Documents titled </w:t>
      </w:r>
      <w:hyperlink r:id="rId8" w:history="1">
        <w:r w:rsidRPr="00B43FEA">
          <w:rPr>
            <w:rStyle w:val="Hyperlink"/>
            <w:rFonts w:ascii="Times New Roman" w:hAnsi="Times New Roman" w:cs="Times New Roman"/>
            <w:b/>
            <w:bCs/>
            <w:sz w:val="24"/>
            <w:szCs w:val="24"/>
          </w:rPr>
          <w:t>Alienage, Non-Marital Children, Disabilities, Age, Sexual Orientation</w:t>
        </w:r>
      </w:hyperlink>
    </w:p>
    <w:p w:rsidR="00762581" w:rsidRPr="00B43FEA" w:rsidRDefault="00762581" w:rsidP="00762581">
      <w:pPr>
        <w:pStyle w:val="ListParagraph"/>
        <w:ind w:left="1080"/>
        <w:rPr>
          <w:rFonts w:ascii="Times New Roman" w:hAnsi="Times New Roman" w:cs="Times New Roman"/>
          <w:b/>
          <w:bCs/>
          <w:color w:val="000000"/>
          <w:sz w:val="24"/>
          <w:szCs w:val="24"/>
        </w:rPr>
      </w:pP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III.  Discrimination in /denial of /Fundamental Rights/Interests</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Strict Scrutiny</w:t>
      </w:r>
    </w:p>
    <w:p w:rsidR="00762581" w:rsidRDefault="00762581" w:rsidP="00762581">
      <w:pPr>
        <w:pStyle w:val="ListParagraph"/>
        <w:numPr>
          <w:ilvl w:val="0"/>
          <w:numId w:val="12"/>
        </w:num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Vote</w:t>
      </w:r>
    </w:p>
    <w:p w:rsidR="00762581" w:rsidRDefault="00762581" w:rsidP="00762581">
      <w:pPr>
        <w:pStyle w:val="ListParagraph"/>
        <w:numPr>
          <w:ilvl w:val="1"/>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Harper v. Virginia State Board of Elections</w:t>
      </w:r>
    </w:p>
    <w:p w:rsidR="00762581" w:rsidRDefault="00762581" w:rsidP="00762581">
      <w:pPr>
        <w:pStyle w:val="ListParagraph"/>
        <w:numPr>
          <w:ilvl w:val="1"/>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“Reapportionment”</w:t>
      </w:r>
    </w:p>
    <w:p w:rsidR="00762581" w:rsidRDefault="00762581" w:rsidP="00762581">
      <w:pPr>
        <w:pStyle w:val="ListParagraph"/>
        <w:numPr>
          <w:ilvl w:val="2"/>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 xml:space="preserve"> Reynolds v. Sims </w:t>
      </w:r>
    </w:p>
    <w:p w:rsidR="00762581" w:rsidRDefault="00762581" w:rsidP="00762581">
      <w:pPr>
        <w:pStyle w:val="ListParagraph"/>
        <w:numPr>
          <w:ilvl w:val="2"/>
          <w:numId w:val="12"/>
        </w:numPr>
        <w:rPr>
          <w:rFonts w:ascii="Times New Roman" w:hAnsi="Times New Roman" w:cs="Times New Roman"/>
          <w:color w:val="000000"/>
          <w:sz w:val="24"/>
          <w:szCs w:val="24"/>
        </w:rPr>
      </w:pPr>
      <w:r>
        <w:rPr>
          <w:rFonts w:ascii="Times New Roman" w:hAnsi="Times New Roman" w:cs="Times New Roman"/>
          <w:color w:val="000000"/>
          <w:sz w:val="24"/>
          <w:szCs w:val="24"/>
        </w:rPr>
        <w:t>Congressional Districts</w:t>
      </w:r>
    </w:p>
    <w:p w:rsidR="00762581" w:rsidRDefault="00762581" w:rsidP="00762581">
      <w:pPr>
        <w:pStyle w:val="ListParagraph"/>
        <w:numPr>
          <w:ilvl w:val="3"/>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State Elective Districting</w:t>
      </w:r>
    </w:p>
    <w:p w:rsidR="00762581" w:rsidRDefault="00762581" w:rsidP="00762581">
      <w:pPr>
        <w:pStyle w:val="ListParagraph"/>
        <w:numPr>
          <w:ilvl w:val="3"/>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 xml:space="preserve">Gerrymandering </w:t>
      </w:r>
    </w:p>
    <w:p w:rsidR="00762581" w:rsidRDefault="00762581" w:rsidP="00762581">
      <w:pPr>
        <w:pStyle w:val="ListParagraph"/>
        <w:numPr>
          <w:ilvl w:val="4"/>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Political Gerrymandering</w:t>
      </w:r>
    </w:p>
    <w:p w:rsidR="00762581" w:rsidRDefault="00762581" w:rsidP="00762581">
      <w:pPr>
        <w:pStyle w:val="ListParagraph"/>
        <w:numPr>
          <w:ilvl w:val="5"/>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 xml:space="preserve"> Davis v. Bandemer</w:t>
      </w:r>
    </w:p>
    <w:p w:rsidR="00762581" w:rsidRDefault="00762581" w:rsidP="00762581">
      <w:pPr>
        <w:pStyle w:val="ListParagraph"/>
        <w:numPr>
          <w:ilvl w:val="5"/>
          <w:numId w:val="1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 Viethv. </w:t>
      </w:r>
      <w:r w:rsidRPr="00CD785C">
        <w:rPr>
          <w:rFonts w:ascii="Times New Roman" w:hAnsi="Times New Roman" w:cs="Times New Roman"/>
          <w:color w:val="000000"/>
          <w:sz w:val="24"/>
          <w:szCs w:val="24"/>
        </w:rPr>
        <w:t>Jubilirer</w:t>
      </w:r>
    </w:p>
    <w:p w:rsidR="00762581" w:rsidRDefault="00762581" w:rsidP="00762581">
      <w:pPr>
        <w:pStyle w:val="ListParagraph"/>
        <w:numPr>
          <w:ilvl w:val="5"/>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Shaw v. Reno</w:t>
      </w:r>
    </w:p>
    <w:p w:rsidR="00762581" w:rsidRDefault="00762581" w:rsidP="00762581">
      <w:pPr>
        <w:pStyle w:val="ListParagraph"/>
        <w:numPr>
          <w:ilvl w:val="5"/>
          <w:numId w:val="12"/>
        </w:numPr>
        <w:rPr>
          <w:rFonts w:ascii="Times New Roman" w:hAnsi="Times New Roman" w:cs="Times New Roman"/>
          <w:color w:val="000000"/>
          <w:sz w:val="24"/>
          <w:szCs w:val="24"/>
        </w:rPr>
      </w:pPr>
      <w:r w:rsidRPr="00CD785C">
        <w:rPr>
          <w:rFonts w:ascii="Times New Roman" w:hAnsi="Times New Roman" w:cs="Times New Roman"/>
          <w:color w:val="000000"/>
          <w:sz w:val="24"/>
          <w:szCs w:val="24"/>
        </w:rPr>
        <w:t xml:space="preserve">Hunt v. Cromartie </w:t>
      </w:r>
    </w:p>
    <w:p w:rsidR="00762581" w:rsidRDefault="00762581" w:rsidP="00762581">
      <w:pPr>
        <w:ind w:left="720" w:firstLine="720"/>
        <w:rPr>
          <w:rFonts w:ascii="Times New Roman" w:hAnsi="Times New Roman" w:cs="Times New Roman"/>
          <w:color w:val="000000"/>
          <w:sz w:val="24"/>
          <w:szCs w:val="24"/>
        </w:rPr>
      </w:pPr>
      <w:r w:rsidRPr="00CD785C">
        <w:rPr>
          <w:rFonts w:ascii="Times New Roman" w:hAnsi="Times New Roman" w:cs="Times New Roman"/>
          <w:color w:val="000000"/>
          <w:sz w:val="24"/>
          <w:szCs w:val="24"/>
        </w:rPr>
        <w:t>B. Access to Courts</w:t>
      </w:r>
    </w:p>
    <w:p w:rsidR="00762581" w:rsidRDefault="00762581" w:rsidP="00762581">
      <w:pPr>
        <w:ind w:left="108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CD785C">
        <w:rPr>
          <w:rFonts w:ascii="Times New Roman" w:hAnsi="Times New Roman" w:cs="Times New Roman"/>
          <w:color w:val="000000"/>
          <w:sz w:val="24"/>
          <w:szCs w:val="24"/>
        </w:rPr>
        <w:t>M.L.B. v. S.L.J</w:t>
      </w:r>
    </w:p>
    <w:p w:rsidR="00762581" w:rsidRDefault="00762581" w:rsidP="00762581">
      <w:pPr>
        <w:ind w:left="108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CD785C">
        <w:rPr>
          <w:rFonts w:ascii="Times New Roman" w:hAnsi="Times New Roman" w:cs="Times New Roman"/>
          <w:color w:val="000000"/>
          <w:sz w:val="24"/>
          <w:szCs w:val="24"/>
        </w:rPr>
        <w:t xml:space="preserve">Tennessee v. Lane </w:t>
      </w:r>
    </w:p>
    <w:p w:rsidR="00762581" w:rsidRDefault="00762581" w:rsidP="00762581">
      <w:pPr>
        <w:ind w:left="1080" w:firstLine="360"/>
        <w:rPr>
          <w:rFonts w:ascii="Times New Roman" w:hAnsi="Times New Roman" w:cs="Times New Roman"/>
          <w:color w:val="000000"/>
          <w:sz w:val="24"/>
          <w:szCs w:val="24"/>
        </w:rPr>
      </w:pPr>
      <w:r w:rsidRPr="00CD785C">
        <w:rPr>
          <w:rFonts w:ascii="Times New Roman" w:hAnsi="Times New Roman" w:cs="Times New Roman"/>
          <w:color w:val="000000"/>
          <w:sz w:val="24"/>
          <w:szCs w:val="24"/>
        </w:rPr>
        <w:t>C. Interstate Travel</w:t>
      </w:r>
    </w:p>
    <w:p w:rsidR="00762581" w:rsidRDefault="00762581" w:rsidP="00762581">
      <w:pPr>
        <w:ind w:left="1440"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CD785C">
        <w:rPr>
          <w:rFonts w:ascii="Times New Roman" w:hAnsi="Times New Roman" w:cs="Times New Roman"/>
          <w:color w:val="000000"/>
          <w:sz w:val="24"/>
          <w:szCs w:val="24"/>
        </w:rPr>
        <w:t xml:space="preserve">Shapiro v. Thompson </w:t>
      </w:r>
    </w:p>
    <w:p w:rsidR="00762581" w:rsidRDefault="00762581" w:rsidP="00762581">
      <w:pPr>
        <w:ind w:left="1440"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CD785C">
        <w:rPr>
          <w:rFonts w:ascii="Times New Roman" w:hAnsi="Times New Roman" w:cs="Times New Roman"/>
          <w:color w:val="000000"/>
          <w:sz w:val="24"/>
          <w:szCs w:val="24"/>
        </w:rPr>
        <w:t xml:space="preserve">Saenz v. Roe </w:t>
      </w:r>
    </w:p>
    <w:p w:rsidR="00762581" w:rsidRDefault="00762581" w:rsidP="00762581">
      <w:pPr>
        <w:ind w:left="720" w:firstLine="720"/>
        <w:rPr>
          <w:rFonts w:ascii="Times New Roman" w:hAnsi="Times New Roman" w:cs="Times New Roman"/>
          <w:color w:val="000000"/>
          <w:sz w:val="24"/>
          <w:szCs w:val="24"/>
        </w:rPr>
      </w:pPr>
      <w:r w:rsidRPr="00CD785C">
        <w:rPr>
          <w:rFonts w:ascii="Times New Roman" w:hAnsi="Times New Roman" w:cs="Times New Roman"/>
          <w:color w:val="000000"/>
          <w:sz w:val="24"/>
          <w:szCs w:val="24"/>
        </w:rPr>
        <w:t xml:space="preserve">D. The Second Amendment and “The Right to Bear Arms” </w:t>
      </w:r>
    </w:p>
    <w:p w:rsidR="00762581" w:rsidRPr="00CD785C" w:rsidRDefault="00762581" w:rsidP="00762581">
      <w:pPr>
        <w:ind w:left="1440" w:firstLine="360"/>
        <w:rPr>
          <w:rStyle w:val="fnt0"/>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w:t>
      </w:r>
      <w:r w:rsidRPr="00CD785C">
        <w:rPr>
          <w:rFonts w:ascii="Times New Roman" w:hAnsi="Times New Roman" w:cs="Times New Roman"/>
          <w:color w:val="000000"/>
          <w:sz w:val="24"/>
          <w:szCs w:val="24"/>
        </w:rPr>
        <w:t>District of Columbia v. Heller ................</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t>B. Reach of the Enforcement Power</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a.  Shelby County v. Holder</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b.  Power Point:  The Future of Voting Rights</w:t>
      </w:r>
    </w:p>
    <w:p w:rsidR="00762581" w:rsidRDefault="00762581" w:rsidP="00762581">
      <w:pPr>
        <w:pStyle w:val="ListParagraph"/>
        <w:ind w:left="1080"/>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ab/>
      </w:r>
      <w:r>
        <w:rPr>
          <w:rStyle w:val="fnt0"/>
          <w:rFonts w:ascii="Times New Roman" w:hAnsi="Times New Roman" w:cs="Times New Roman"/>
          <w:color w:val="000000"/>
          <w:sz w:val="24"/>
          <w:szCs w:val="24"/>
        </w:rPr>
        <w:tab/>
        <w:t xml:space="preserve">c.  Article </w:t>
      </w:r>
      <w:r>
        <w:rPr>
          <w:rStyle w:val="fnt0"/>
          <w:rFonts w:ascii="Times New Roman" w:hAnsi="Times New Roman" w:cs="Times New Roman"/>
          <w:i/>
          <w:iCs/>
          <w:color w:val="000000"/>
          <w:sz w:val="24"/>
          <w:szCs w:val="24"/>
        </w:rPr>
        <w:t>Shelby County v. Holder and Texas v. Holder and the Voting Rights Act of 1965 Basic changes or Continuation?</w:t>
      </w:r>
    </w:p>
    <w:p w:rsidR="00762581" w:rsidRPr="00D17521" w:rsidRDefault="00762581" w:rsidP="00762581">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[Assignments b and c </w:t>
      </w:r>
      <w:r w:rsidRPr="00D17521">
        <w:rPr>
          <w:rStyle w:val="fnt0"/>
          <w:rFonts w:ascii="Times New Roman" w:hAnsi="Times New Roman" w:cs="Times New Roman"/>
          <w:color w:val="000000"/>
          <w:sz w:val="24"/>
          <w:szCs w:val="24"/>
        </w:rPr>
        <w:t xml:space="preserve"> can be found under </w:t>
      </w:r>
      <w:r>
        <w:rPr>
          <w:rStyle w:val="fnt0"/>
          <w:rFonts w:ascii="Times New Roman" w:hAnsi="Times New Roman" w:cs="Times New Roman"/>
          <w:color w:val="000000"/>
          <w:sz w:val="24"/>
          <w:szCs w:val="24"/>
        </w:rPr>
        <w:t>the title under Course Documents.]</w:t>
      </w:r>
    </w:p>
    <w:p w:rsidR="00762581" w:rsidRDefault="00762581" w:rsidP="00762581">
      <w:pPr>
        <w:rPr>
          <w:rStyle w:val="fnt0"/>
          <w:rFonts w:ascii="Times New Roman" w:hAnsi="Times New Roman" w:cs="Times New Roman"/>
          <w:color w:val="000000"/>
          <w:sz w:val="24"/>
          <w:szCs w:val="24"/>
        </w:rPr>
      </w:pPr>
    </w:p>
    <w:p w:rsidR="00762581" w:rsidRDefault="00762581" w:rsidP="00762581">
      <w:pPr>
        <w:rPr>
          <w:rStyle w:val="fnt0"/>
          <w:rFonts w:ascii="Times New Roman" w:hAnsi="Times New Roman" w:cs="Times New Roman"/>
          <w:color w:val="000000"/>
          <w:sz w:val="24"/>
          <w:szCs w:val="24"/>
        </w:rPr>
      </w:pPr>
      <w:r>
        <w:rPr>
          <w:rStyle w:val="fnt0"/>
          <w:rFonts w:ascii="Times New Roman" w:hAnsi="Times New Roman" w:cs="Times New Roman"/>
          <w:color w:val="000000"/>
          <w:sz w:val="24"/>
          <w:szCs w:val="24"/>
        </w:rPr>
        <w:t xml:space="preserve">CASES AND MATERIALS TO BRIEF: </w:t>
      </w:r>
      <w:r w:rsidRPr="00BC2943">
        <w:rPr>
          <w:rStyle w:val="fnt0"/>
          <w:rFonts w:ascii="Times New Roman" w:hAnsi="Times New Roman" w:cs="Times New Roman"/>
          <w:color w:val="000000"/>
          <w:sz w:val="24"/>
          <w:szCs w:val="24"/>
        </w:rPr>
        <w:t>Dandridge v. Williams, Yick Wo, Washington v. Davis, Arling</w:t>
      </w:r>
      <w:r>
        <w:rPr>
          <w:rStyle w:val="fnt0"/>
          <w:rFonts w:ascii="Times New Roman" w:hAnsi="Times New Roman" w:cs="Times New Roman"/>
          <w:color w:val="000000"/>
          <w:sz w:val="24"/>
          <w:szCs w:val="24"/>
        </w:rPr>
        <w:t>ton Heights, Loving v. Virginia;</w:t>
      </w:r>
      <w:r w:rsidRPr="00BC2943">
        <w:rPr>
          <w:rStyle w:val="fnt0"/>
          <w:rFonts w:ascii="Times New Roman" w:hAnsi="Times New Roman" w:cs="Times New Roman"/>
          <w:color w:val="000000"/>
          <w:sz w:val="24"/>
          <w:szCs w:val="24"/>
        </w:rPr>
        <w:t xml:space="preserve"> </w:t>
      </w:r>
      <w:r>
        <w:rPr>
          <w:rStyle w:val="fnt0"/>
          <w:rFonts w:ascii="Times New Roman" w:hAnsi="Times New Roman" w:cs="Times New Roman"/>
          <w:color w:val="000000"/>
          <w:sz w:val="24"/>
          <w:szCs w:val="24"/>
        </w:rPr>
        <w:t xml:space="preserve">Hernandez v. Texas; </w:t>
      </w:r>
      <w:r w:rsidRPr="00BC2943">
        <w:rPr>
          <w:rStyle w:val="fnt0"/>
          <w:rFonts w:ascii="Times New Roman" w:hAnsi="Times New Roman" w:cs="Times New Roman"/>
          <w:color w:val="000000"/>
          <w:sz w:val="24"/>
          <w:szCs w:val="24"/>
        </w:rPr>
        <w:t xml:space="preserve">Levy, "Separate but Equal is Inherently Inferior" Text, page 93; </w:t>
      </w:r>
      <w:r>
        <w:rPr>
          <w:rStyle w:val="fnt0"/>
          <w:rFonts w:ascii="Times New Roman" w:hAnsi="Times New Roman" w:cs="Times New Roman"/>
          <w:color w:val="000000"/>
          <w:sz w:val="24"/>
          <w:szCs w:val="24"/>
        </w:rPr>
        <w:t xml:space="preserve">In lieu of pages 932-974, read: </w:t>
      </w:r>
      <w:r w:rsidRPr="00BC2943">
        <w:rPr>
          <w:rStyle w:val="fnt0"/>
          <w:rFonts w:ascii="Times New Roman" w:hAnsi="Times New Roman" w:cs="Times New Roman"/>
          <w:color w:val="000000"/>
          <w:sz w:val="24"/>
          <w:szCs w:val="24"/>
        </w:rPr>
        <w:t xml:space="preserve">Jackson, "Hebert High School and the Brown Aftermath: Good Intentions and Troubled Policy" 21 Thurgood Marshall Law Review 45 </w:t>
      </w:r>
      <w:r>
        <w:rPr>
          <w:rStyle w:val="fnt0"/>
          <w:rFonts w:ascii="Times New Roman" w:hAnsi="Times New Roman" w:cs="Times New Roman"/>
          <w:color w:val="000000"/>
          <w:sz w:val="24"/>
          <w:szCs w:val="24"/>
        </w:rPr>
        <w:t xml:space="preserve">(Link </w:t>
      </w:r>
      <w:r w:rsidRPr="00BC2943">
        <w:rPr>
          <w:rStyle w:val="fnt0"/>
          <w:rFonts w:ascii="Times New Roman" w:hAnsi="Times New Roman" w:cs="Times New Roman"/>
          <w:color w:val="000000"/>
          <w:sz w:val="24"/>
          <w:szCs w:val="24"/>
        </w:rPr>
        <w:t xml:space="preserve">at External Links). </w:t>
      </w:r>
      <w:r w:rsidRPr="00BC2943">
        <w:rPr>
          <w:rFonts w:ascii="Times New Roman" w:hAnsi="Times New Roman" w:cs="Times New Roman"/>
          <w:color w:val="000000"/>
          <w:sz w:val="24"/>
          <w:szCs w:val="24"/>
        </w:rPr>
        <w:br/>
      </w:r>
      <w:r>
        <w:rPr>
          <w:rStyle w:val="fnt0"/>
          <w:rFonts w:ascii="Times New Roman" w:hAnsi="Times New Roman" w:cs="Times New Roman"/>
          <w:color w:val="000000"/>
          <w:sz w:val="24"/>
          <w:szCs w:val="24"/>
        </w:rPr>
        <w:t>The University of California v. Bakke</w:t>
      </w:r>
      <w:r w:rsidRPr="00BC2943">
        <w:rPr>
          <w:rStyle w:val="fnt0"/>
          <w:rFonts w:ascii="Times New Roman" w:hAnsi="Times New Roman" w:cs="Times New Roman"/>
          <w:color w:val="000000"/>
          <w:sz w:val="24"/>
          <w:szCs w:val="24"/>
        </w:rPr>
        <w:t>, Grutter</w:t>
      </w:r>
      <w:r>
        <w:rPr>
          <w:rStyle w:val="fnt0"/>
          <w:rFonts w:ascii="Times New Roman" w:hAnsi="Times New Roman" w:cs="Times New Roman"/>
          <w:color w:val="000000"/>
          <w:sz w:val="24"/>
          <w:szCs w:val="24"/>
        </w:rPr>
        <w:t xml:space="preserve"> v. Bollinger</w:t>
      </w:r>
      <w:r w:rsidRPr="00BC2943">
        <w:rPr>
          <w:rStyle w:val="fnt0"/>
          <w:rFonts w:ascii="Times New Roman" w:hAnsi="Times New Roman" w:cs="Times New Roman"/>
          <w:color w:val="000000"/>
          <w:sz w:val="24"/>
          <w:szCs w:val="24"/>
        </w:rPr>
        <w:t>,</w:t>
      </w:r>
      <w:r>
        <w:rPr>
          <w:rStyle w:val="fnt0"/>
          <w:rFonts w:ascii="Times New Roman" w:hAnsi="Times New Roman" w:cs="Times New Roman"/>
          <w:color w:val="000000"/>
          <w:sz w:val="24"/>
          <w:szCs w:val="24"/>
        </w:rPr>
        <w:t xml:space="preserve"> Jackson, </w:t>
      </w:r>
      <w:r w:rsidRPr="00154887">
        <w:rPr>
          <w:rStyle w:val="fnt0"/>
          <w:rFonts w:ascii="Times New Roman" w:hAnsi="Times New Roman" w:cs="Times New Roman"/>
          <w:i/>
          <w:color w:val="000000"/>
          <w:sz w:val="24"/>
          <w:szCs w:val="24"/>
        </w:rPr>
        <w:t>United States Supreme Court’s 2006-2007 Term, Civil Rights and Civil Liberties, and a New Direction</w:t>
      </w:r>
      <w:r>
        <w:rPr>
          <w:rStyle w:val="fnt0"/>
          <w:rFonts w:ascii="Times New Roman" w:hAnsi="Times New Roman" w:cs="Times New Roman"/>
          <w:color w:val="000000"/>
          <w:sz w:val="24"/>
          <w:szCs w:val="24"/>
        </w:rPr>
        <w:t xml:space="preserve">, </w:t>
      </w:r>
      <w:r w:rsidRPr="00944DB5">
        <w:rPr>
          <w:rFonts w:ascii="Times New Roman" w:hAnsi="Times New Roman" w:cs="Times New Roman"/>
          <w:color w:val="000000"/>
          <w:sz w:val="24"/>
          <w:szCs w:val="24"/>
        </w:rPr>
        <w:t>36 Cap. U.L. Rev. 511</w:t>
      </w:r>
      <w:r>
        <w:rPr>
          <w:rFonts w:ascii="Times New Roman" w:hAnsi="Times New Roman" w:cs="Times New Roman"/>
          <w:color w:val="000000"/>
          <w:sz w:val="24"/>
          <w:szCs w:val="24"/>
        </w:rPr>
        <w:t xml:space="preserve"> (2008) pages 551-557</w:t>
      </w:r>
      <w:r w:rsidRPr="00BC2943">
        <w:rPr>
          <w:rStyle w:val="fnt0"/>
          <w:rFonts w:ascii="Times New Roman" w:hAnsi="Times New Roman" w:cs="Times New Roman"/>
          <w:color w:val="000000"/>
          <w:sz w:val="24"/>
          <w:szCs w:val="24"/>
        </w:rPr>
        <w:t xml:space="preserve">; </w:t>
      </w:r>
      <w:r>
        <w:rPr>
          <w:rStyle w:val="fnt0"/>
          <w:rFonts w:ascii="Times New Roman" w:hAnsi="Times New Roman" w:cs="Times New Roman"/>
          <w:color w:val="000000"/>
          <w:sz w:val="24"/>
          <w:szCs w:val="24"/>
        </w:rPr>
        <w:t xml:space="preserve">Fisher v. The University of Texas (supplement); </w:t>
      </w:r>
      <w:r w:rsidRPr="00BC2943">
        <w:rPr>
          <w:rStyle w:val="fnt0"/>
          <w:rFonts w:ascii="Times New Roman" w:hAnsi="Times New Roman" w:cs="Times New Roman"/>
          <w:color w:val="000000"/>
          <w:sz w:val="24"/>
          <w:szCs w:val="24"/>
        </w:rPr>
        <w:t>Craig v. Boren, United States v. Virginia, Califano, Bernal v. Fainter, Romer v. Evans</w:t>
      </w:r>
      <w:r>
        <w:rPr>
          <w:rStyle w:val="fnt0"/>
          <w:rFonts w:ascii="Times New Roman" w:hAnsi="Times New Roman" w:cs="Times New Roman"/>
          <w:color w:val="000000"/>
          <w:sz w:val="24"/>
          <w:szCs w:val="24"/>
        </w:rPr>
        <w:t xml:space="preserve">, </w:t>
      </w:r>
      <w:r w:rsidRPr="00BC2943">
        <w:rPr>
          <w:rStyle w:val="fnt0"/>
          <w:rFonts w:ascii="Times New Roman" w:hAnsi="Times New Roman" w:cs="Times New Roman"/>
          <w:color w:val="000000"/>
          <w:sz w:val="24"/>
          <w:szCs w:val="24"/>
        </w:rPr>
        <w:t>SAISD v. Rodriguez, Plyer v. Doe, Reynolds v. Sims, Shaw v. Reno</w:t>
      </w:r>
      <w:r>
        <w:rPr>
          <w:rStyle w:val="fnt0"/>
          <w:rFonts w:ascii="Times New Roman" w:hAnsi="Times New Roman" w:cs="Times New Roman"/>
          <w:color w:val="000000"/>
          <w:sz w:val="24"/>
          <w:szCs w:val="24"/>
        </w:rPr>
        <w:t xml:space="preserve">, Shelby County v. Holder. </w:t>
      </w:r>
    </w:p>
    <w:p w:rsidR="00762581" w:rsidRPr="00CD785C" w:rsidRDefault="00762581" w:rsidP="00762581">
      <w:pPr>
        <w:rPr>
          <w:rStyle w:val="fnt0"/>
          <w:rFonts w:ascii="Times New Roman" w:hAnsi="Times New Roman" w:cs="Times New Roman"/>
          <w:color w:val="000000"/>
          <w:sz w:val="24"/>
          <w:szCs w:val="24"/>
        </w:rPr>
      </w:pPr>
      <w:r w:rsidRPr="00CD785C">
        <w:rPr>
          <w:rStyle w:val="fnt0"/>
          <w:rFonts w:ascii="Times New Roman" w:hAnsi="Times New Roman" w:cs="Times New Roman"/>
          <w:color w:val="000000"/>
          <w:sz w:val="24"/>
          <w:szCs w:val="24"/>
        </w:rPr>
        <w:t>IV.  Bills of Attainder, ex post facto laws</w:t>
      </w:r>
    </w:p>
    <w:p w:rsidR="00762581" w:rsidRDefault="00762581" w:rsidP="00762581">
      <w:pPr>
        <w:rPr>
          <w:rStyle w:val="fnt0"/>
          <w:rFonts w:ascii="Times New Roman" w:hAnsi="Times New Roman" w:cs="Times New Roman"/>
          <w:color w:val="000000"/>
          <w:sz w:val="24"/>
          <w:szCs w:val="24"/>
        </w:rPr>
      </w:pPr>
    </w:p>
    <w:p w:rsidR="00762581" w:rsidRPr="00944DB5" w:rsidRDefault="00762581" w:rsidP="00762581">
      <w:pPr>
        <w:rPr>
          <w:rFonts w:ascii="Times New Roman" w:hAnsi="Times New Roman" w:cs="Times New Roman"/>
          <w:color w:val="000000"/>
          <w:sz w:val="24"/>
          <w:szCs w:val="24"/>
        </w:rPr>
      </w:pPr>
    </w:p>
    <w:p w:rsidR="00762581" w:rsidRPr="005D2FD4" w:rsidRDefault="00762581" w:rsidP="00762581">
      <w:pPr>
        <w:rPr>
          <w:rFonts w:ascii="Arial" w:hAnsi="Arial" w:cs="Arial"/>
          <w:color w:val="000000"/>
          <w:sz w:val="19"/>
          <w:szCs w:val="19"/>
        </w:rPr>
      </w:pPr>
    </w:p>
    <w:p w:rsidR="003E25F6" w:rsidRDefault="003E25F6" w:rsidP="00AF7A65">
      <w:pPr>
        <w:pStyle w:val="ListParagraph"/>
        <w:ind w:firstLine="360"/>
        <w:rPr>
          <w:rFonts w:ascii="Times New Roman" w:hAnsi="Times New Roman" w:cs="Times New Roman"/>
          <w:color w:val="000000"/>
          <w:sz w:val="24"/>
          <w:szCs w:val="24"/>
        </w:rPr>
      </w:pPr>
    </w:p>
    <w:sectPr w:rsidR="003E25F6" w:rsidSect="00F452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397" w:rsidRDefault="00FE7397" w:rsidP="003A4B61">
      <w:pPr>
        <w:spacing w:after="0" w:line="240" w:lineRule="auto"/>
      </w:pPr>
      <w:r>
        <w:separator/>
      </w:r>
    </w:p>
  </w:endnote>
  <w:endnote w:type="continuationSeparator" w:id="0">
    <w:p w:rsidR="00FE7397" w:rsidRDefault="00FE7397" w:rsidP="003A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320030"/>
      <w:docPartObj>
        <w:docPartGallery w:val="Page Numbers (Bottom of Page)"/>
        <w:docPartUnique/>
      </w:docPartObj>
    </w:sdtPr>
    <w:sdtEndPr>
      <w:rPr>
        <w:noProof/>
      </w:rPr>
    </w:sdtEndPr>
    <w:sdtContent>
      <w:p w:rsidR="00C6421F" w:rsidRDefault="00DF6DC2">
        <w:pPr>
          <w:pStyle w:val="Footer"/>
          <w:jc w:val="center"/>
        </w:pPr>
        <w:r>
          <w:fldChar w:fldCharType="begin"/>
        </w:r>
        <w:r w:rsidR="00C6421F">
          <w:instrText xml:space="preserve"> PAGE   \* MERGEFORMAT </w:instrText>
        </w:r>
        <w:r>
          <w:fldChar w:fldCharType="separate"/>
        </w:r>
        <w:r w:rsidR="00303DE6">
          <w:rPr>
            <w:noProof/>
          </w:rPr>
          <w:t>2</w:t>
        </w:r>
        <w:r>
          <w:rPr>
            <w:noProof/>
          </w:rPr>
          <w:fldChar w:fldCharType="end"/>
        </w:r>
      </w:p>
    </w:sdtContent>
  </w:sdt>
  <w:p w:rsidR="00C6421F" w:rsidRDefault="00C64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397" w:rsidRDefault="00FE7397" w:rsidP="003A4B61">
      <w:pPr>
        <w:spacing w:after="0" w:line="240" w:lineRule="auto"/>
      </w:pPr>
      <w:r>
        <w:separator/>
      </w:r>
    </w:p>
  </w:footnote>
  <w:footnote w:type="continuationSeparator" w:id="0">
    <w:p w:rsidR="00FE7397" w:rsidRDefault="00FE7397" w:rsidP="003A4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625B"/>
    <w:multiLevelType w:val="hybridMultilevel"/>
    <w:tmpl w:val="BFEC53C8"/>
    <w:lvl w:ilvl="0" w:tplc="A290E25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0F6D"/>
    <w:multiLevelType w:val="hybridMultilevel"/>
    <w:tmpl w:val="F65C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8740E"/>
    <w:multiLevelType w:val="hybridMultilevel"/>
    <w:tmpl w:val="3DEA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A5954"/>
    <w:multiLevelType w:val="hybridMultilevel"/>
    <w:tmpl w:val="64625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F414CA"/>
    <w:multiLevelType w:val="hybridMultilevel"/>
    <w:tmpl w:val="87D2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64F77"/>
    <w:multiLevelType w:val="hybridMultilevel"/>
    <w:tmpl w:val="7BA2637E"/>
    <w:lvl w:ilvl="0" w:tplc="4504195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98757B"/>
    <w:multiLevelType w:val="hybridMultilevel"/>
    <w:tmpl w:val="D5E08DC0"/>
    <w:lvl w:ilvl="0" w:tplc="6416154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CB104A"/>
    <w:multiLevelType w:val="hybridMultilevel"/>
    <w:tmpl w:val="4B427DF4"/>
    <w:lvl w:ilvl="0" w:tplc="EA880CC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E92108"/>
    <w:multiLevelType w:val="hybridMultilevel"/>
    <w:tmpl w:val="AFF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7420F"/>
    <w:multiLevelType w:val="hybridMultilevel"/>
    <w:tmpl w:val="DEC24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E22CD"/>
    <w:multiLevelType w:val="hybridMultilevel"/>
    <w:tmpl w:val="B996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3183D"/>
    <w:multiLevelType w:val="hybridMultilevel"/>
    <w:tmpl w:val="C71CF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96A5F"/>
    <w:multiLevelType w:val="hybridMultilevel"/>
    <w:tmpl w:val="24E23B4C"/>
    <w:lvl w:ilvl="0" w:tplc="9B08003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4"/>
  </w:num>
  <w:num w:numId="5">
    <w:abstractNumId w:val="1"/>
  </w:num>
  <w:num w:numId="6">
    <w:abstractNumId w:val="12"/>
  </w:num>
  <w:num w:numId="7">
    <w:abstractNumId w:val="9"/>
  </w:num>
  <w:num w:numId="8">
    <w:abstractNumId w:val="2"/>
  </w:num>
  <w:num w:numId="9">
    <w:abstractNumId w:val="8"/>
  </w:num>
  <w:num w:numId="10">
    <w:abstractNumId w:val="11"/>
  </w:num>
  <w:num w:numId="11">
    <w:abstractNumId w:val="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A2"/>
    <w:rsid w:val="000B1425"/>
    <w:rsid w:val="000C092F"/>
    <w:rsid w:val="000D7D14"/>
    <w:rsid w:val="000E7FFE"/>
    <w:rsid w:val="00145F8E"/>
    <w:rsid w:val="00154887"/>
    <w:rsid w:val="00160C12"/>
    <w:rsid w:val="00172DEA"/>
    <w:rsid w:val="00173C6F"/>
    <w:rsid w:val="00174D9A"/>
    <w:rsid w:val="001B3357"/>
    <w:rsid w:val="001D2D3F"/>
    <w:rsid w:val="00203C05"/>
    <w:rsid w:val="0025032D"/>
    <w:rsid w:val="00250E83"/>
    <w:rsid w:val="002563BA"/>
    <w:rsid w:val="002662DF"/>
    <w:rsid w:val="00272B22"/>
    <w:rsid w:val="00281E19"/>
    <w:rsid w:val="00283F6C"/>
    <w:rsid w:val="002A4D72"/>
    <w:rsid w:val="002B57E7"/>
    <w:rsid w:val="002E1C47"/>
    <w:rsid w:val="00303DE6"/>
    <w:rsid w:val="00363563"/>
    <w:rsid w:val="003A4B61"/>
    <w:rsid w:val="003D05C8"/>
    <w:rsid w:val="003E25F6"/>
    <w:rsid w:val="00410DC0"/>
    <w:rsid w:val="0041788B"/>
    <w:rsid w:val="0042091E"/>
    <w:rsid w:val="00433281"/>
    <w:rsid w:val="00472860"/>
    <w:rsid w:val="00475A12"/>
    <w:rsid w:val="004C2ABA"/>
    <w:rsid w:val="004F4767"/>
    <w:rsid w:val="00527687"/>
    <w:rsid w:val="005A5683"/>
    <w:rsid w:val="005B045C"/>
    <w:rsid w:val="005B4F6E"/>
    <w:rsid w:val="005D2FD4"/>
    <w:rsid w:val="005E792E"/>
    <w:rsid w:val="005F343A"/>
    <w:rsid w:val="006063D1"/>
    <w:rsid w:val="00651831"/>
    <w:rsid w:val="00660A7C"/>
    <w:rsid w:val="00683064"/>
    <w:rsid w:val="006A0860"/>
    <w:rsid w:val="006A08CE"/>
    <w:rsid w:val="006A5E79"/>
    <w:rsid w:val="006C309D"/>
    <w:rsid w:val="006D22D0"/>
    <w:rsid w:val="006D242D"/>
    <w:rsid w:val="00721D4E"/>
    <w:rsid w:val="00761640"/>
    <w:rsid w:val="00762581"/>
    <w:rsid w:val="007D4419"/>
    <w:rsid w:val="007F4DD8"/>
    <w:rsid w:val="008223B0"/>
    <w:rsid w:val="00825AD6"/>
    <w:rsid w:val="00836A89"/>
    <w:rsid w:val="00842357"/>
    <w:rsid w:val="00910927"/>
    <w:rsid w:val="009435BA"/>
    <w:rsid w:val="00944DB5"/>
    <w:rsid w:val="00946931"/>
    <w:rsid w:val="0094720B"/>
    <w:rsid w:val="00972CBA"/>
    <w:rsid w:val="00993DBE"/>
    <w:rsid w:val="0099531E"/>
    <w:rsid w:val="009A17BD"/>
    <w:rsid w:val="009B7972"/>
    <w:rsid w:val="009D177C"/>
    <w:rsid w:val="009E00D6"/>
    <w:rsid w:val="00A23028"/>
    <w:rsid w:val="00AB1FCD"/>
    <w:rsid w:val="00AD3143"/>
    <w:rsid w:val="00AF77FD"/>
    <w:rsid w:val="00AF7A65"/>
    <w:rsid w:val="00B43FEA"/>
    <w:rsid w:val="00B521A2"/>
    <w:rsid w:val="00B73C2E"/>
    <w:rsid w:val="00B80095"/>
    <w:rsid w:val="00B811FB"/>
    <w:rsid w:val="00BB2F38"/>
    <w:rsid w:val="00BC2943"/>
    <w:rsid w:val="00C17955"/>
    <w:rsid w:val="00C247D7"/>
    <w:rsid w:val="00C32368"/>
    <w:rsid w:val="00C37FDF"/>
    <w:rsid w:val="00C41D53"/>
    <w:rsid w:val="00C54870"/>
    <w:rsid w:val="00C62991"/>
    <w:rsid w:val="00C6421F"/>
    <w:rsid w:val="00CD785C"/>
    <w:rsid w:val="00CE5F72"/>
    <w:rsid w:val="00D03A8C"/>
    <w:rsid w:val="00D17521"/>
    <w:rsid w:val="00D74EF2"/>
    <w:rsid w:val="00D813D6"/>
    <w:rsid w:val="00DB220B"/>
    <w:rsid w:val="00DC5944"/>
    <w:rsid w:val="00DD07BD"/>
    <w:rsid w:val="00DD79E5"/>
    <w:rsid w:val="00DF6DC2"/>
    <w:rsid w:val="00E12683"/>
    <w:rsid w:val="00E24C1A"/>
    <w:rsid w:val="00E926F5"/>
    <w:rsid w:val="00EF1A2B"/>
    <w:rsid w:val="00F13335"/>
    <w:rsid w:val="00F135B9"/>
    <w:rsid w:val="00F4522B"/>
    <w:rsid w:val="00F47BF9"/>
    <w:rsid w:val="00F97524"/>
    <w:rsid w:val="00FE73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481AF-2CCF-4A61-97ED-0E391BE2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22B"/>
  </w:style>
  <w:style w:type="paragraph" w:styleId="Heading3">
    <w:name w:val="heading 3"/>
    <w:basedOn w:val="Normal"/>
    <w:next w:val="Normal"/>
    <w:link w:val="Heading3Char"/>
    <w:uiPriority w:val="9"/>
    <w:semiHidden/>
    <w:unhideWhenUsed/>
    <w:qFormat/>
    <w:rsid w:val="00B43F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t0">
    <w:name w:val="fnt0"/>
    <w:basedOn w:val="DefaultParagraphFont"/>
    <w:rsid w:val="00B521A2"/>
  </w:style>
  <w:style w:type="paragraph" w:styleId="ListParagraph">
    <w:name w:val="List Paragraph"/>
    <w:basedOn w:val="Normal"/>
    <w:uiPriority w:val="34"/>
    <w:qFormat/>
    <w:rsid w:val="00527687"/>
    <w:pPr>
      <w:ind w:left="720"/>
      <w:contextualSpacing/>
    </w:pPr>
  </w:style>
  <w:style w:type="character" w:styleId="Hyperlink">
    <w:name w:val="Hyperlink"/>
    <w:basedOn w:val="DefaultParagraphFont"/>
    <w:uiPriority w:val="99"/>
    <w:unhideWhenUsed/>
    <w:rsid w:val="00842357"/>
    <w:rPr>
      <w:color w:val="0000FF" w:themeColor="hyperlink"/>
      <w:u w:val="single"/>
    </w:rPr>
  </w:style>
  <w:style w:type="paragraph" w:styleId="Header">
    <w:name w:val="header"/>
    <w:basedOn w:val="Normal"/>
    <w:link w:val="HeaderChar"/>
    <w:uiPriority w:val="99"/>
    <w:unhideWhenUsed/>
    <w:rsid w:val="003A4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B61"/>
  </w:style>
  <w:style w:type="paragraph" w:styleId="Footer">
    <w:name w:val="footer"/>
    <w:basedOn w:val="Normal"/>
    <w:link w:val="FooterChar"/>
    <w:uiPriority w:val="99"/>
    <w:unhideWhenUsed/>
    <w:rsid w:val="003A4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B61"/>
  </w:style>
  <w:style w:type="character" w:customStyle="1" w:styleId="Heading3Char">
    <w:name w:val="Heading 3 Char"/>
    <w:basedOn w:val="DefaultParagraphFont"/>
    <w:link w:val="Heading3"/>
    <w:uiPriority w:val="9"/>
    <w:semiHidden/>
    <w:rsid w:val="00B43FE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780">
      <w:bodyDiv w:val="1"/>
      <w:marLeft w:val="0"/>
      <w:marRight w:val="0"/>
      <w:marTop w:val="0"/>
      <w:marBottom w:val="0"/>
      <w:divBdr>
        <w:top w:val="none" w:sz="0" w:space="0" w:color="auto"/>
        <w:left w:val="none" w:sz="0" w:space="0" w:color="auto"/>
        <w:bottom w:val="none" w:sz="0" w:space="0" w:color="auto"/>
        <w:right w:val="none" w:sz="0" w:space="0" w:color="auto"/>
      </w:divBdr>
    </w:div>
    <w:div w:id="16093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courses.lexisnexis.com/webapps/blackboard/content/listContentEditable.jsp?content_id=_234633_1&amp;course_id=_9830_1" TargetMode="External"/><Relationship Id="rId3" Type="http://schemas.openxmlformats.org/officeDocument/2006/relationships/settings" Target="settings.xml"/><Relationship Id="rId7" Type="http://schemas.openxmlformats.org/officeDocument/2006/relationships/hyperlink" Target="http://www.law.suffolk.edu/highlights/stuorgs/transnat/documents/Jacks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Law School</Company>
  <LinksUpToDate>false</LinksUpToDate>
  <CharactersWithSpaces>13639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cjackson</dc:creator>
  <cp:lastModifiedBy>Alridge, Jo (TMSLAW)</cp:lastModifiedBy>
  <cp:revision>2</cp:revision>
  <cp:lastPrinted>2014-08-18T20:57:00Z</cp:lastPrinted>
  <dcterms:created xsi:type="dcterms:W3CDTF">2017-09-22T16:56:00Z</dcterms:created>
  <dcterms:modified xsi:type="dcterms:W3CDTF">2017-09-22T16:56:00Z</dcterms:modified>
</cp:coreProperties>
</file>