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16" w:rsidRDefault="00350335" w:rsidP="000B4816">
      <w:pPr>
        <w:spacing w:line="240" w:lineRule="auto"/>
        <w:ind w:left="1440" w:hanging="144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Week of:</w:t>
      </w:r>
      <w:r w:rsidR="000B4816">
        <w:rPr>
          <w:b/>
          <w:sz w:val="24"/>
          <w:szCs w:val="24"/>
        </w:rPr>
        <w:t xml:space="preserve"> </w:t>
      </w:r>
    </w:p>
    <w:p w:rsidR="007C3523" w:rsidRDefault="0084374B" w:rsidP="000B4816">
      <w:pPr>
        <w:spacing w:line="240" w:lineRule="auto"/>
        <w:ind w:left="1440" w:hanging="1440"/>
        <w:rPr>
          <w:b/>
          <w:sz w:val="24"/>
          <w:szCs w:val="24"/>
        </w:rPr>
      </w:pPr>
      <w:r w:rsidRPr="003B20AD">
        <w:rPr>
          <w:b/>
          <w:sz w:val="24"/>
          <w:szCs w:val="24"/>
        </w:rPr>
        <w:t xml:space="preserve">August </w:t>
      </w:r>
      <w:r w:rsidR="007C3523">
        <w:rPr>
          <w:b/>
          <w:sz w:val="24"/>
          <w:szCs w:val="24"/>
        </w:rPr>
        <w:t>24</w:t>
      </w:r>
      <w:r w:rsidR="007C3523">
        <w:rPr>
          <w:b/>
          <w:sz w:val="24"/>
          <w:szCs w:val="24"/>
        </w:rPr>
        <w:tab/>
      </w:r>
      <w:r w:rsidR="00642A5A">
        <w:rPr>
          <w:b/>
          <w:sz w:val="24"/>
          <w:szCs w:val="24"/>
        </w:rPr>
        <w:t xml:space="preserve">Introduction </w:t>
      </w:r>
      <w:r w:rsidR="00EB1C8B">
        <w:rPr>
          <w:b/>
          <w:sz w:val="24"/>
          <w:szCs w:val="24"/>
        </w:rPr>
        <w:t xml:space="preserve">-- </w:t>
      </w:r>
      <w:r w:rsidR="00312A56">
        <w:rPr>
          <w:b/>
          <w:sz w:val="24"/>
          <w:szCs w:val="24"/>
        </w:rPr>
        <w:t>Writing, Oral Argument and Decorum</w:t>
      </w:r>
    </w:p>
    <w:p w:rsidR="007C3523" w:rsidRDefault="007C3523" w:rsidP="007C3523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2017-2018 Travel</w:t>
      </w:r>
      <w:r w:rsidR="00A608F7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Competitions:</w:t>
      </w:r>
    </w:p>
    <w:p w:rsidR="0084374B" w:rsidRDefault="007C3523" w:rsidP="007C3523">
      <w:pPr>
        <w:spacing w:line="240" w:lineRule="auto"/>
        <w:ind w:left="2160"/>
        <w:rPr>
          <w:sz w:val="24"/>
          <w:szCs w:val="24"/>
        </w:rPr>
      </w:pPr>
      <w:r w:rsidRPr="007C3523">
        <w:rPr>
          <w:sz w:val="24"/>
          <w:szCs w:val="24"/>
        </w:rPr>
        <w:t>Frederick Douglass</w:t>
      </w:r>
      <w:r>
        <w:rPr>
          <w:sz w:val="24"/>
          <w:szCs w:val="24"/>
        </w:rPr>
        <w:t xml:space="preserve">, </w:t>
      </w:r>
      <w:r w:rsidR="0084374B" w:rsidRPr="007C3523">
        <w:rPr>
          <w:sz w:val="24"/>
          <w:szCs w:val="24"/>
        </w:rPr>
        <w:t xml:space="preserve">Texas </w:t>
      </w:r>
      <w:r w:rsidR="00A608F7">
        <w:rPr>
          <w:sz w:val="24"/>
          <w:szCs w:val="24"/>
        </w:rPr>
        <w:t xml:space="preserve">Young Lawyers </w:t>
      </w:r>
      <w:r w:rsidR="0084374B" w:rsidRPr="007C3523">
        <w:rPr>
          <w:sz w:val="24"/>
          <w:szCs w:val="24"/>
        </w:rPr>
        <w:t>State Moot Court Co</w:t>
      </w:r>
      <w:r w:rsidRPr="007C3523">
        <w:rPr>
          <w:sz w:val="24"/>
          <w:szCs w:val="24"/>
        </w:rPr>
        <w:t>mpetition</w:t>
      </w:r>
      <w:r>
        <w:rPr>
          <w:sz w:val="24"/>
          <w:szCs w:val="24"/>
        </w:rPr>
        <w:t>,</w:t>
      </w:r>
      <w:r w:rsidR="0084374B" w:rsidRPr="007C3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7C3523">
        <w:rPr>
          <w:sz w:val="24"/>
          <w:szCs w:val="24"/>
        </w:rPr>
        <w:t>ABA First</w:t>
      </w:r>
      <w:r w:rsidR="0084374B" w:rsidRPr="007C3523">
        <w:rPr>
          <w:sz w:val="24"/>
          <w:szCs w:val="24"/>
        </w:rPr>
        <w:t xml:space="preserve"> Amendment Competition</w:t>
      </w:r>
      <w:r>
        <w:rPr>
          <w:sz w:val="24"/>
          <w:szCs w:val="24"/>
        </w:rPr>
        <w:t xml:space="preserve"> and </w:t>
      </w:r>
      <w:r w:rsidR="0084374B" w:rsidRPr="007C3523">
        <w:rPr>
          <w:sz w:val="24"/>
          <w:szCs w:val="24"/>
        </w:rPr>
        <w:t>Duberstein and Elliot Cup Bankruptcy Competition</w:t>
      </w:r>
      <w:r w:rsidR="00A608F7">
        <w:rPr>
          <w:sz w:val="24"/>
          <w:szCs w:val="24"/>
        </w:rPr>
        <w:t>.  All travel teams are populated by 3L students and each traveling competition team will al</w:t>
      </w:r>
      <w:r w:rsidR="0063551D">
        <w:rPr>
          <w:sz w:val="24"/>
          <w:szCs w:val="24"/>
        </w:rPr>
        <w:t>so have</w:t>
      </w:r>
      <w:r w:rsidR="00A608F7">
        <w:rPr>
          <w:sz w:val="24"/>
          <w:szCs w:val="24"/>
        </w:rPr>
        <w:t xml:space="preserve"> in-house shadow team</w:t>
      </w:r>
      <w:r w:rsidR="0063551D">
        <w:rPr>
          <w:sz w:val="24"/>
          <w:szCs w:val="24"/>
        </w:rPr>
        <w:t>(s)</w:t>
      </w:r>
      <w:r w:rsidR="00A608F7">
        <w:rPr>
          <w:sz w:val="24"/>
          <w:szCs w:val="24"/>
        </w:rPr>
        <w:t xml:space="preserve"> populated by 2L students.  </w:t>
      </w:r>
    </w:p>
    <w:p w:rsidR="00F66A18" w:rsidRDefault="00F66A18" w:rsidP="00F66A18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2017-2018 Intramural Competitions (required):</w:t>
      </w:r>
    </w:p>
    <w:p w:rsidR="00F66A18" w:rsidRPr="00A608F7" w:rsidRDefault="00F66A18" w:rsidP="00F66A18">
      <w:pPr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Henry Doyle Moot Court Competition (2L/3L Intramural Competition)</w:t>
      </w:r>
    </w:p>
    <w:p w:rsidR="00A24C5F" w:rsidRPr="00A24C5F" w:rsidRDefault="00A24C5F" w:rsidP="00A24C5F">
      <w:pPr>
        <w:spacing w:line="240" w:lineRule="auto"/>
        <w:ind w:left="720" w:firstLine="720"/>
        <w:rPr>
          <w:i/>
          <w:sz w:val="24"/>
          <w:szCs w:val="24"/>
        </w:rPr>
      </w:pPr>
      <w:r w:rsidRPr="00A24C5F">
        <w:rPr>
          <w:i/>
          <w:sz w:val="24"/>
          <w:szCs w:val="24"/>
        </w:rPr>
        <w:t>Team Expectations</w:t>
      </w:r>
    </w:p>
    <w:p w:rsidR="0063551D" w:rsidRPr="00F66A18" w:rsidRDefault="0063551D" w:rsidP="00F66A18">
      <w:pPr>
        <w:spacing w:line="240" w:lineRule="auto"/>
        <w:ind w:left="720" w:firstLine="720"/>
        <w:rPr>
          <w:i/>
          <w:sz w:val="24"/>
          <w:szCs w:val="24"/>
        </w:rPr>
      </w:pPr>
      <w:r w:rsidRPr="00F66A18">
        <w:rPr>
          <w:i/>
          <w:sz w:val="24"/>
          <w:szCs w:val="24"/>
        </w:rPr>
        <w:t>Professional Dress</w:t>
      </w:r>
    </w:p>
    <w:p w:rsidR="0063551D" w:rsidRPr="00F66A18" w:rsidRDefault="0063551D" w:rsidP="00F66A18">
      <w:pPr>
        <w:spacing w:line="240" w:lineRule="auto"/>
        <w:ind w:left="720" w:firstLine="720"/>
        <w:rPr>
          <w:i/>
          <w:sz w:val="24"/>
          <w:szCs w:val="24"/>
        </w:rPr>
      </w:pPr>
      <w:r w:rsidRPr="00F66A18">
        <w:rPr>
          <w:i/>
          <w:sz w:val="24"/>
          <w:szCs w:val="24"/>
        </w:rPr>
        <w:t>CALI Lessons for Bluebook</w:t>
      </w:r>
    </w:p>
    <w:p w:rsidR="00F66A18" w:rsidRDefault="00F66A18" w:rsidP="00F66A18">
      <w:pPr>
        <w:spacing w:line="240" w:lineRule="auto"/>
        <w:ind w:left="1800" w:hanging="360"/>
        <w:rPr>
          <w:i/>
          <w:sz w:val="24"/>
          <w:szCs w:val="24"/>
        </w:rPr>
      </w:pPr>
      <w:r>
        <w:rPr>
          <w:i/>
          <w:sz w:val="24"/>
          <w:szCs w:val="24"/>
        </w:rPr>
        <w:t>Research Notebook</w:t>
      </w:r>
    </w:p>
    <w:p w:rsidR="00F66A18" w:rsidRDefault="00F66A18" w:rsidP="00F66A18">
      <w:pPr>
        <w:spacing w:line="240" w:lineRule="auto"/>
        <w:ind w:left="1800" w:hanging="360"/>
        <w:rPr>
          <w:sz w:val="24"/>
          <w:szCs w:val="24"/>
        </w:rPr>
      </w:pPr>
      <w:r w:rsidRPr="00395681">
        <w:rPr>
          <w:i/>
          <w:sz w:val="24"/>
          <w:szCs w:val="24"/>
        </w:rPr>
        <w:t>US Supreme Court Rules, Texas Supreme Court Rules,</w:t>
      </w:r>
      <w:r>
        <w:rPr>
          <w:i/>
          <w:sz w:val="24"/>
          <w:szCs w:val="24"/>
        </w:rPr>
        <w:t xml:space="preserve"> Court of </w:t>
      </w:r>
      <w:r w:rsidRPr="00395681">
        <w:rPr>
          <w:i/>
          <w:sz w:val="24"/>
          <w:szCs w:val="24"/>
        </w:rPr>
        <w:t>Criminal Appeals</w:t>
      </w:r>
      <w:r>
        <w:rPr>
          <w:sz w:val="24"/>
          <w:szCs w:val="24"/>
        </w:rPr>
        <w:t xml:space="preserve">  </w:t>
      </w:r>
      <w:r w:rsidRPr="00F66A18">
        <w:rPr>
          <w:b/>
          <w:sz w:val="24"/>
          <w:szCs w:val="24"/>
        </w:rPr>
        <w:t>This is your first research assignment</w:t>
      </w:r>
      <w:r>
        <w:rPr>
          <w:sz w:val="24"/>
          <w:szCs w:val="24"/>
        </w:rPr>
        <w:t xml:space="preserve">  -- Locate the rules for writing a brief For </w:t>
      </w:r>
      <w:r w:rsidRPr="00F66A18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of these rules and bring a hard copy to class.  This includes the rules for formatting a brief.</w:t>
      </w:r>
    </w:p>
    <w:p w:rsidR="0063551D" w:rsidRPr="00F66A18" w:rsidRDefault="0063551D" w:rsidP="00F66A18">
      <w:pPr>
        <w:spacing w:line="240" w:lineRule="auto"/>
        <w:ind w:left="720" w:firstLine="720"/>
        <w:rPr>
          <w:i/>
          <w:sz w:val="24"/>
          <w:szCs w:val="24"/>
        </w:rPr>
      </w:pPr>
      <w:r w:rsidRPr="00F66A18">
        <w:rPr>
          <w:i/>
          <w:sz w:val="24"/>
          <w:szCs w:val="24"/>
        </w:rPr>
        <w:t xml:space="preserve">Class Attendance </w:t>
      </w:r>
      <w:r w:rsidR="00A24C5F">
        <w:rPr>
          <w:i/>
          <w:sz w:val="24"/>
          <w:szCs w:val="24"/>
        </w:rPr>
        <w:t xml:space="preserve">and </w:t>
      </w:r>
      <w:r w:rsidRPr="00F66A18">
        <w:rPr>
          <w:i/>
          <w:sz w:val="24"/>
          <w:szCs w:val="24"/>
        </w:rPr>
        <w:t>Expectations</w:t>
      </w:r>
    </w:p>
    <w:p w:rsidR="0063551D" w:rsidRDefault="0063551D" w:rsidP="00F66A18">
      <w:pPr>
        <w:spacing w:line="240" w:lineRule="auto"/>
        <w:ind w:left="2340" w:hanging="180"/>
        <w:rPr>
          <w:sz w:val="24"/>
          <w:szCs w:val="24"/>
        </w:rPr>
      </w:pPr>
      <w:r>
        <w:rPr>
          <w:sz w:val="24"/>
          <w:szCs w:val="24"/>
        </w:rPr>
        <w:t>4 Semester/2 year commitment to Moot Court Class</w:t>
      </w:r>
      <w:r w:rsidR="00F66A18">
        <w:rPr>
          <w:sz w:val="24"/>
          <w:szCs w:val="24"/>
        </w:rPr>
        <w:t xml:space="preserve"> from 2d year students.</w:t>
      </w:r>
    </w:p>
    <w:p w:rsidR="00F66A18" w:rsidRDefault="00F66A18" w:rsidP="00F66A18">
      <w:pPr>
        <w:spacing w:line="240" w:lineRule="auto"/>
        <w:ind w:left="2340" w:hanging="180"/>
        <w:rPr>
          <w:sz w:val="24"/>
          <w:szCs w:val="24"/>
        </w:rPr>
      </w:pPr>
      <w:r>
        <w:rPr>
          <w:sz w:val="24"/>
          <w:szCs w:val="24"/>
        </w:rPr>
        <w:t>2 semester/one year commitment to the Moot Court class for 3d year students.</w:t>
      </w:r>
    </w:p>
    <w:p w:rsidR="00A24C5F" w:rsidRDefault="00A24C5F" w:rsidP="00F66A18">
      <w:pPr>
        <w:spacing w:line="240" w:lineRule="auto"/>
        <w:ind w:left="2340" w:hanging="180"/>
        <w:rPr>
          <w:sz w:val="24"/>
          <w:szCs w:val="24"/>
        </w:rPr>
      </w:pPr>
      <w:r>
        <w:rPr>
          <w:sz w:val="24"/>
          <w:szCs w:val="24"/>
        </w:rPr>
        <w:t xml:space="preserve">You may only miss two classes.  </w:t>
      </w:r>
    </w:p>
    <w:p w:rsidR="00A24C5F" w:rsidRDefault="0063551D" w:rsidP="00A24C5F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Class</w:t>
      </w:r>
      <w:r w:rsidR="00A24C5F">
        <w:rPr>
          <w:sz w:val="24"/>
          <w:szCs w:val="24"/>
        </w:rPr>
        <w:t xml:space="preserve"> attendance alone</w:t>
      </w:r>
      <w:r>
        <w:rPr>
          <w:sz w:val="24"/>
          <w:szCs w:val="24"/>
        </w:rPr>
        <w:t xml:space="preserve"> does not guarantee participation on a team</w:t>
      </w:r>
      <w:r w:rsidR="00A24C5F">
        <w:rPr>
          <w:sz w:val="24"/>
          <w:szCs w:val="24"/>
        </w:rPr>
        <w:t>.</w:t>
      </w:r>
    </w:p>
    <w:p w:rsidR="0044438F" w:rsidRDefault="0044438F" w:rsidP="007C3523">
      <w:pPr>
        <w:spacing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August 30</w:t>
      </w:r>
      <w:r>
        <w:rPr>
          <w:b/>
          <w:sz w:val="24"/>
          <w:szCs w:val="24"/>
        </w:rPr>
        <w:tab/>
        <w:t>Class Cancelled for Hurricane</w:t>
      </w:r>
    </w:p>
    <w:p w:rsidR="006B091B" w:rsidRDefault="000B4816" w:rsidP="007C3523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September 7</w:t>
      </w:r>
      <w:r w:rsidR="00FD2580" w:rsidRPr="003B20AD">
        <w:rPr>
          <w:sz w:val="24"/>
          <w:szCs w:val="24"/>
        </w:rPr>
        <w:tab/>
      </w:r>
      <w:r w:rsidR="0012413A">
        <w:rPr>
          <w:sz w:val="24"/>
          <w:szCs w:val="24"/>
        </w:rPr>
        <w:t>Hierarchy of Legal Authoritie</w:t>
      </w:r>
      <w:r w:rsidR="00515DDE">
        <w:rPr>
          <w:sz w:val="24"/>
          <w:szCs w:val="24"/>
        </w:rPr>
        <w:t>s</w:t>
      </w:r>
      <w:r w:rsidR="0012413A">
        <w:rPr>
          <w:sz w:val="24"/>
          <w:szCs w:val="24"/>
        </w:rPr>
        <w:tab/>
      </w:r>
      <w:r w:rsidR="0012413A">
        <w:rPr>
          <w:sz w:val="24"/>
          <w:szCs w:val="24"/>
        </w:rPr>
        <w:tab/>
      </w:r>
      <w:r w:rsidR="0012413A">
        <w:rPr>
          <w:sz w:val="24"/>
          <w:szCs w:val="24"/>
        </w:rPr>
        <w:tab/>
      </w:r>
      <w:r w:rsidR="0012413A">
        <w:rPr>
          <w:sz w:val="24"/>
          <w:szCs w:val="24"/>
        </w:rPr>
        <w:tab/>
      </w:r>
      <w:r w:rsidR="0012413A">
        <w:rPr>
          <w:sz w:val="24"/>
          <w:szCs w:val="24"/>
        </w:rPr>
        <w:tab/>
        <w:t xml:space="preserve">    </w:t>
      </w:r>
      <w:r w:rsidR="006B091B">
        <w:rPr>
          <w:sz w:val="24"/>
          <w:szCs w:val="24"/>
        </w:rPr>
        <w:t xml:space="preserve">                                                                                            </w:t>
      </w:r>
      <w:r w:rsidR="00B82EDC">
        <w:rPr>
          <w:sz w:val="24"/>
          <w:szCs w:val="24"/>
        </w:rPr>
        <w:t xml:space="preserve">Order of Authorities                                                                                       </w:t>
      </w:r>
      <w:r w:rsidR="002A0221">
        <w:rPr>
          <w:sz w:val="24"/>
          <w:szCs w:val="24"/>
        </w:rPr>
        <w:t>Introduction, Rules t</w:t>
      </w:r>
      <w:r w:rsidR="0012413A">
        <w:rPr>
          <w:sz w:val="24"/>
          <w:szCs w:val="24"/>
        </w:rPr>
        <w:t>o Rules of Appellate Litigation</w:t>
      </w:r>
      <w:r w:rsidR="002A0221">
        <w:rPr>
          <w:sz w:val="24"/>
          <w:szCs w:val="24"/>
        </w:rPr>
        <w:t>:</w:t>
      </w:r>
      <w:r w:rsidR="00395681">
        <w:rPr>
          <w:sz w:val="24"/>
          <w:szCs w:val="24"/>
        </w:rPr>
        <w:tab/>
      </w:r>
      <w:r w:rsidR="00395681">
        <w:rPr>
          <w:sz w:val="24"/>
          <w:szCs w:val="24"/>
        </w:rPr>
        <w:tab/>
      </w:r>
      <w:r w:rsidR="00395681">
        <w:rPr>
          <w:sz w:val="24"/>
          <w:szCs w:val="24"/>
        </w:rPr>
        <w:tab/>
      </w:r>
      <w:r w:rsidR="00395681">
        <w:rPr>
          <w:sz w:val="24"/>
          <w:szCs w:val="24"/>
        </w:rPr>
        <w:tab/>
      </w:r>
    </w:p>
    <w:p w:rsidR="006B091B" w:rsidRDefault="00395681" w:rsidP="007C3523">
      <w:pPr>
        <w:spacing w:line="240" w:lineRule="auto"/>
        <w:ind w:left="2880"/>
        <w:rPr>
          <w:sz w:val="24"/>
          <w:szCs w:val="24"/>
        </w:rPr>
      </w:pPr>
      <w:r w:rsidRPr="00395681">
        <w:rPr>
          <w:i/>
          <w:sz w:val="24"/>
          <w:szCs w:val="24"/>
        </w:rPr>
        <w:t xml:space="preserve">US </w:t>
      </w:r>
      <w:r w:rsidR="002A0221" w:rsidRPr="00395681">
        <w:rPr>
          <w:i/>
          <w:sz w:val="24"/>
          <w:szCs w:val="24"/>
        </w:rPr>
        <w:t xml:space="preserve">Supreme Court Rules, Texas </w:t>
      </w:r>
      <w:r w:rsidRPr="00395681">
        <w:rPr>
          <w:i/>
          <w:sz w:val="24"/>
          <w:szCs w:val="24"/>
        </w:rPr>
        <w:t>Supreme Court Rules,</w:t>
      </w:r>
      <w:r w:rsidR="006B091B">
        <w:rPr>
          <w:i/>
          <w:sz w:val="24"/>
          <w:szCs w:val="24"/>
        </w:rPr>
        <w:t xml:space="preserve"> Court of </w:t>
      </w:r>
      <w:r w:rsidRPr="00395681">
        <w:rPr>
          <w:i/>
          <w:sz w:val="24"/>
          <w:szCs w:val="24"/>
        </w:rPr>
        <w:t>Criminal Appeals</w:t>
      </w:r>
    </w:p>
    <w:p w:rsidR="000B4816" w:rsidRDefault="00FD2580" w:rsidP="000B4816">
      <w:pPr>
        <w:spacing w:line="240" w:lineRule="auto"/>
        <w:ind w:left="2160"/>
        <w:rPr>
          <w:sz w:val="24"/>
          <w:szCs w:val="24"/>
        </w:rPr>
      </w:pPr>
      <w:r w:rsidRPr="003B20AD">
        <w:rPr>
          <w:sz w:val="24"/>
          <w:szCs w:val="24"/>
        </w:rPr>
        <w:t>Plain English for Lawyers</w:t>
      </w:r>
      <w:r w:rsidR="00395681" w:rsidRPr="00395681">
        <w:rPr>
          <w:sz w:val="24"/>
          <w:szCs w:val="24"/>
        </w:rPr>
        <w:t xml:space="preserve"> </w:t>
      </w:r>
      <w:r w:rsidR="00395681">
        <w:rPr>
          <w:sz w:val="24"/>
          <w:szCs w:val="24"/>
        </w:rPr>
        <w:t>Sentence Structure, Active</w:t>
      </w:r>
      <w:r w:rsidR="00515DDE">
        <w:rPr>
          <w:sz w:val="24"/>
          <w:szCs w:val="24"/>
        </w:rPr>
        <w:t>/Pass</w:t>
      </w:r>
      <w:r w:rsidR="00395681">
        <w:rPr>
          <w:sz w:val="24"/>
          <w:szCs w:val="24"/>
        </w:rPr>
        <w:t>ive Voice Verbs</w:t>
      </w:r>
      <w:r w:rsidR="00515DDE">
        <w:rPr>
          <w:sz w:val="24"/>
          <w:szCs w:val="24"/>
        </w:rPr>
        <w:t xml:space="preserve"> </w:t>
      </w:r>
    </w:p>
    <w:p w:rsidR="000B4816" w:rsidRPr="000B4816" w:rsidRDefault="000B4816" w:rsidP="000B4816">
      <w:pPr>
        <w:spacing w:line="240" w:lineRule="auto"/>
        <w:ind w:left="2160"/>
        <w:rPr>
          <w:sz w:val="24"/>
          <w:szCs w:val="24"/>
        </w:rPr>
      </w:pPr>
      <w:r w:rsidRPr="000B4816">
        <w:rPr>
          <w:sz w:val="24"/>
          <w:szCs w:val="24"/>
        </w:rPr>
        <w:lastRenderedPageBreak/>
        <w:t>Issue Statements and Conclusion Statements with differences between briefs and memos</w:t>
      </w:r>
    </w:p>
    <w:p w:rsidR="00350335" w:rsidRDefault="00350335" w:rsidP="00EB1C8B">
      <w:pPr>
        <w:spacing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Week Of:</w:t>
      </w:r>
    </w:p>
    <w:p w:rsidR="002A0221" w:rsidRPr="003B20AD" w:rsidRDefault="000B4816" w:rsidP="00EB1C8B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September 14</w:t>
      </w:r>
      <w:r w:rsidR="00FD2580" w:rsidRPr="003B20AD">
        <w:rPr>
          <w:sz w:val="24"/>
          <w:szCs w:val="24"/>
        </w:rPr>
        <w:tab/>
      </w:r>
      <w:r w:rsidR="00EB1C8B">
        <w:rPr>
          <w:sz w:val="24"/>
          <w:szCs w:val="24"/>
        </w:rPr>
        <w:t xml:space="preserve">Distribution of Competition Problems                                                                  </w:t>
      </w:r>
      <w:r w:rsidR="006B091B">
        <w:rPr>
          <w:sz w:val="24"/>
          <w:szCs w:val="24"/>
        </w:rPr>
        <w:t>Plagiarism,</w:t>
      </w:r>
      <w:r w:rsidR="006B091B" w:rsidRPr="003B20AD">
        <w:rPr>
          <w:sz w:val="24"/>
          <w:szCs w:val="24"/>
        </w:rPr>
        <w:t xml:space="preserve"> </w:t>
      </w:r>
      <w:r w:rsidR="00FD2580" w:rsidRPr="003B20AD">
        <w:rPr>
          <w:sz w:val="24"/>
          <w:szCs w:val="24"/>
        </w:rPr>
        <w:t>Grammar</w:t>
      </w:r>
      <w:r w:rsidR="003B20AD" w:rsidRPr="003B20AD">
        <w:rPr>
          <w:sz w:val="24"/>
          <w:szCs w:val="24"/>
        </w:rPr>
        <w:t>, Style, Revising, Editing,</w:t>
      </w:r>
      <w:r w:rsidR="00FD2580" w:rsidRPr="003B20AD">
        <w:rPr>
          <w:sz w:val="24"/>
          <w:szCs w:val="24"/>
        </w:rPr>
        <w:t xml:space="preserve"> Proofreading</w:t>
      </w:r>
      <w:r w:rsidR="006B091B">
        <w:rPr>
          <w:sz w:val="24"/>
          <w:szCs w:val="24"/>
        </w:rPr>
        <w:tab/>
      </w:r>
      <w:r w:rsidR="00A24C5F">
        <w:rPr>
          <w:sz w:val="24"/>
          <w:szCs w:val="24"/>
        </w:rPr>
        <w:t xml:space="preserve">                           Guest </w:t>
      </w:r>
      <w:r w:rsidR="0068663D">
        <w:rPr>
          <w:sz w:val="24"/>
          <w:szCs w:val="24"/>
        </w:rPr>
        <w:t xml:space="preserve">Speaker -- </w:t>
      </w:r>
      <w:r w:rsidR="00A24C5F">
        <w:rPr>
          <w:sz w:val="24"/>
          <w:szCs w:val="24"/>
        </w:rPr>
        <w:t xml:space="preserve">Prof. </w:t>
      </w:r>
      <w:r w:rsidR="00312A56">
        <w:rPr>
          <w:sz w:val="24"/>
          <w:szCs w:val="24"/>
        </w:rPr>
        <w:t xml:space="preserve"> </w:t>
      </w:r>
      <w:r w:rsidR="00A24C5F">
        <w:rPr>
          <w:sz w:val="24"/>
          <w:szCs w:val="24"/>
        </w:rPr>
        <w:t>Mary Kelley</w:t>
      </w:r>
    </w:p>
    <w:p w:rsidR="0068663D" w:rsidRPr="003B20AD" w:rsidRDefault="000B4816" w:rsidP="007C352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September 21</w:t>
      </w:r>
      <w:r w:rsidR="00FD2580" w:rsidRPr="003B20AD">
        <w:rPr>
          <w:sz w:val="24"/>
          <w:szCs w:val="24"/>
        </w:rPr>
        <w:tab/>
      </w:r>
      <w:r w:rsidR="003B20AD">
        <w:rPr>
          <w:sz w:val="24"/>
          <w:szCs w:val="24"/>
        </w:rPr>
        <w:tab/>
      </w:r>
      <w:r w:rsidR="0068663D">
        <w:rPr>
          <w:sz w:val="24"/>
          <w:szCs w:val="24"/>
        </w:rPr>
        <w:t xml:space="preserve">Purpose for and Learning </w:t>
      </w:r>
      <w:r w:rsidR="00FD2580" w:rsidRPr="003B20AD">
        <w:rPr>
          <w:sz w:val="24"/>
          <w:szCs w:val="24"/>
        </w:rPr>
        <w:t>Bluebook and Green</w:t>
      </w:r>
      <w:r w:rsidR="00350335">
        <w:rPr>
          <w:sz w:val="24"/>
          <w:szCs w:val="24"/>
        </w:rPr>
        <w:t xml:space="preserve"> B</w:t>
      </w:r>
      <w:r w:rsidR="00FD2580" w:rsidRPr="003B20AD">
        <w:rPr>
          <w:sz w:val="24"/>
          <w:szCs w:val="24"/>
        </w:rPr>
        <w:t xml:space="preserve">ook </w:t>
      </w:r>
      <w:r w:rsidR="002A0221">
        <w:rPr>
          <w:sz w:val="24"/>
          <w:szCs w:val="24"/>
        </w:rPr>
        <w:t>Rules</w:t>
      </w:r>
      <w:r w:rsidR="0068663D">
        <w:rPr>
          <w:sz w:val="24"/>
          <w:szCs w:val="24"/>
        </w:rPr>
        <w:t xml:space="preserve">                                  </w:t>
      </w:r>
      <w:r w:rsidR="0068663D">
        <w:rPr>
          <w:sz w:val="24"/>
          <w:szCs w:val="24"/>
        </w:rPr>
        <w:tab/>
      </w:r>
      <w:r w:rsidR="0068663D">
        <w:rPr>
          <w:sz w:val="24"/>
          <w:szCs w:val="24"/>
        </w:rPr>
        <w:tab/>
      </w:r>
      <w:r w:rsidR="0068663D">
        <w:rPr>
          <w:sz w:val="24"/>
          <w:szCs w:val="24"/>
        </w:rPr>
        <w:tab/>
        <w:t xml:space="preserve">Updating Your Research –Key Citing                                            </w:t>
      </w:r>
      <w:r w:rsidR="0068663D">
        <w:rPr>
          <w:sz w:val="24"/>
          <w:szCs w:val="24"/>
        </w:rPr>
        <w:tab/>
      </w:r>
      <w:r w:rsidR="0068663D">
        <w:rPr>
          <w:sz w:val="24"/>
          <w:szCs w:val="24"/>
        </w:rPr>
        <w:tab/>
      </w:r>
      <w:r w:rsidR="0068663D">
        <w:rPr>
          <w:sz w:val="24"/>
          <w:szCs w:val="24"/>
        </w:rPr>
        <w:tab/>
      </w:r>
      <w:r w:rsidR="00350335">
        <w:rPr>
          <w:sz w:val="24"/>
          <w:szCs w:val="24"/>
        </w:rPr>
        <w:tab/>
      </w:r>
      <w:r w:rsidR="00350335">
        <w:rPr>
          <w:sz w:val="24"/>
          <w:szCs w:val="24"/>
        </w:rPr>
        <w:tab/>
      </w:r>
      <w:r w:rsidR="0068663D">
        <w:rPr>
          <w:sz w:val="24"/>
          <w:szCs w:val="24"/>
        </w:rPr>
        <w:t xml:space="preserve">Guest Speaker – Prof. Nannette Collins </w:t>
      </w:r>
    </w:p>
    <w:p w:rsidR="00650772" w:rsidRDefault="000B4816" w:rsidP="007C352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September 30</w:t>
      </w:r>
      <w:r w:rsidR="003B735D" w:rsidRPr="003B20AD">
        <w:rPr>
          <w:sz w:val="24"/>
          <w:szCs w:val="24"/>
        </w:rPr>
        <w:tab/>
      </w:r>
      <w:r w:rsidR="00A24C5F">
        <w:rPr>
          <w:sz w:val="24"/>
          <w:szCs w:val="24"/>
        </w:rPr>
        <w:tab/>
      </w:r>
      <w:r w:rsidR="00515DDE">
        <w:rPr>
          <w:sz w:val="24"/>
          <w:szCs w:val="24"/>
        </w:rPr>
        <w:t>How to Organize</w:t>
      </w:r>
      <w:r w:rsidR="003B20AD">
        <w:rPr>
          <w:sz w:val="24"/>
          <w:szCs w:val="24"/>
        </w:rPr>
        <w:t xml:space="preserve"> </w:t>
      </w:r>
      <w:r w:rsidR="00650772">
        <w:rPr>
          <w:sz w:val="24"/>
          <w:szCs w:val="24"/>
        </w:rPr>
        <w:t>Memos and Briefs</w:t>
      </w:r>
      <w:r w:rsidR="00A24C5F">
        <w:rPr>
          <w:sz w:val="24"/>
          <w:szCs w:val="24"/>
        </w:rPr>
        <w:t xml:space="preserve"> using statutes and common law</w:t>
      </w:r>
    </w:p>
    <w:p w:rsidR="003B735D" w:rsidRPr="003B20AD" w:rsidRDefault="003B735D" w:rsidP="007C3523">
      <w:pPr>
        <w:spacing w:line="240" w:lineRule="auto"/>
        <w:ind w:left="2160"/>
        <w:rPr>
          <w:sz w:val="24"/>
          <w:szCs w:val="24"/>
        </w:rPr>
      </w:pPr>
      <w:r w:rsidRPr="003B20AD">
        <w:rPr>
          <w:b/>
          <w:i/>
          <w:sz w:val="24"/>
          <w:szCs w:val="24"/>
        </w:rPr>
        <w:t>Memos:</w:t>
      </w:r>
      <w:r w:rsidRPr="003B20AD">
        <w:rPr>
          <w:sz w:val="24"/>
          <w:szCs w:val="24"/>
        </w:rPr>
        <w:t xml:space="preserve"> </w:t>
      </w:r>
      <w:r w:rsidR="002A0221">
        <w:rPr>
          <w:sz w:val="24"/>
          <w:szCs w:val="24"/>
        </w:rPr>
        <w:t>Why write one</w:t>
      </w:r>
      <w:r w:rsidRPr="003B20AD">
        <w:rPr>
          <w:sz w:val="24"/>
          <w:szCs w:val="24"/>
        </w:rPr>
        <w:t xml:space="preserve">, research, how to organize, </w:t>
      </w:r>
      <w:r w:rsidR="00650772" w:rsidRPr="003B20AD">
        <w:rPr>
          <w:sz w:val="24"/>
          <w:szCs w:val="24"/>
        </w:rPr>
        <w:t xml:space="preserve">and </w:t>
      </w:r>
      <w:r w:rsidRPr="003B20AD">
        <w:rPr>
          <w:sz w:val="24"/>
          <w:szCs w:val="24"/>
        </w:rPr>
        <w:t>writing the document</w:t>
      </w:r>
      <w:r w:rsidR="00623733">
        <w:rPr>
          <w:sz w:val="24"/>
          <w:szCs w:val="24"/>
        </w:rPr>
        <w:t>.</w:t>
      </w:r>
      <w:r w:rsidRPr="003B20AD">
        <w:rPr>
          <w:sz w:val="24"/>
          <w:szCs w:val="24"/>
        </w:rPr>
        <w:t xml:space="preserve"> </w:t>
      </w:r>
      <w:r w:rsidR="00623733">
        <w:rPr>
          <w:sz w:val="24"/>
          <w:szCs w:val="24"/>
        </w:rPr>
        <w:t>Memo Organization</w:t>
      </w:r>
    </w:p>
    <w:p w:rsidR="0068663D" w:rsidRDefault="003B735D" w:rsidP="007C3523">
      <w:pPr>
        <w:spacing w:line="240" w:lineRule="auto"/>
        <w:ind w:left="2160"/>
        <w:rPr>
          <w:sz w:val="24"/>
          <w:szCs w:val="24"/>
        </w:rPr>
      </w:pPr>
      <w:r w:rsidRPr="003B20AD">
        <w:rPr>
          <w:b/>
          <w:i/>
          <w:sz w:val="24"/>
          <w:szCs w:val="24"/>
        </w:rPr>
        <w:t>Briefs:</w:t>
      </w:r>
      <w:r w:rsidRPr="003B20AD">
        <w:rPr>
          <w:sz w:val="24"/>
          <w:szCs w:val="24"/>
        </w:rPr>
        <w:t xml:space="preserve">  </w:t>
      </w:r>
      <w:r w:rsidR="002A0221">
        <w:rPr>
          <w:sz w:val="24"/>
          <w:szCs w:val="24"/>
        </w:rPr>
        <w:t>Why write one</w:t>
      </w:r>
      <w:r w:rsidRPr="003B20AD">
        <w:rPr>
          <w:sz w:val="24"/>
          <w:szCs w:val="24"/>
        </w:rPr>
        <w:t xml:space="preserve">, research, how to organize, </w:t>
      </w:r>
      <w:r w:rsidR="00650772">
        <w:rPr>
          <w:sz w:val="24"/>
          <w:szCs w:val="24"/>
        </w:rPr>
        <w:t xml:space="preserve">and </w:t>
      </w:r>
      <w:r w:rsidRPr="003B20AD">
        <w:rPr>
          <w:sz w:val="24"/>
          <w:szCs w:val="24"/>
        </w:rPr>
        <w:t>writing</w:t>
      </w:r>
      <w:r w:rsidR="00650772">
        <w:rPr>
          <w:sz w:val="24"/>
          <w:szCs w:val="24"/>
        </w:rPr>
        <w:t xml:space="preserve"> the </w:t>
      </w:r>
      <w:r w:rsidR="00650772" w:rsidRPr="00650772">
        <w:rPr>
          <w:sz w:val="24"/>
          <w:szCs w:val="24"/>
        </w:rPr>
        <w:t>document</w:t>
      </w:r>
      <w:r w:rsidR="00623733">
        <w:rPr>
          <w:sz w:val="24"/>
          <w:szCs w:val="24"/>
        </w:rPr>
        <w:t>.</w:t>
      </w:r>
      <w:r w:rsidRPr="00650772">
        <w:rPr>
          <w:sz w:val="24"/>
          <w:szCs w:val="24"/>
        </w:rPr>
        <w:tab/>
      </w:r>
      <w:r w:rsidR="00623733">
        <w:rPr>
          <w:sz w:val="24"/>
          <w:szCs w:val="24"/>
        </w:rPr>
        <w:t xml:space="preserve">Brief Organization / </w:t>
      </w:r>
    </w:p>
    <w:p w:rsidR="00FD2580" w:rsidRDefault="00623733" w:rsidP="007C352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Standard of Review</w:t>
      </w:r>
    </w:p>
    <w:p w:rsidR="006116B7" w:rsidRPr="00650772" w:rsidRDefault="006116B7" w:rsidP="007C352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TOA and TOC </w:t>
      </w:r>
      <w:r w:rsidR="00EB1C8B">
        <w:rPr>
          <w:sz w:val="24"/>
          <w:szCs w:val="24"/>
        </w:rPr>
        <w:t xml:space="preserve">-- </w:t>
      </w:r>
      <w:r>
        <w:rPr>
          <w:sz w:val="24"/>
          <w:szCs w:val="24"/>
        </w:rPr>
        <w:t>What they are and how to prepare them.</w:t>
      </w:r>
    </w:p>
    <w:p w:rsidR="003B735D" w:rsidRPr="003B20AD" w:rsidRDefault="000B4816" w:rsidP="007C352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October 5</w:t>
      </w:r>
      <w:r w:rsidR="003B20AD">
        <w:rPr>
          <w:sz w:val="24"/>
          <w:szCs w:val="24"/>
        </w:rPr>
        <w:tab/>
      </w:r>
      <w:r w:rsidR="003B20AD">
        <w:rPr>
          <w:sz w:val="24"/>
          <w:szCs w:val="24"/>
        </w:rPr>
        <w:tab/>
      </w:r>
      <w:r w:rsidR="00350335">
        <w:rPr>
          <w:sz w:val="24"/>
          <w:szCs w:val="24"/>
        </w:rPr>
        <w:t xml:space="preserve">Updating Your Research </w:t>
      </w:r>
      <w:r w:rsidR="00650772">
        <w:rPr>
          <w:b/>
          <w:i/>
          <w:sz w:val="24"/>
          <w:szCs w:val="24"/>
        </w:rPr>
        <w:t>Macro Organization of Memo and</w:t>
      </w:r>
      <w:r w:rsidR="003B735D" w:rsidRPr="003B20AD">
        <w:rPr>
          <w:b/>
          <w:i/>
          <w:sz w:val="24"/>
          <w:szCs w:val="24"/>
        </w:rPr>
        <w:t xml:space="preserve"> Brief</w:t>
      </w:r>
      <w:r w:rsidR="003B735D" w:rsidRPr="003B20AD">
        <w:rPr>
          <w:sz w:val="24"/>
          <w:szCs w:val="24"/>
        </w:rPr>
        <w:t xml:space="preserve"> </w:t>
      </w:r>
    </w:p>
    <w:p w:rsidR="003B20AD" w:rsidRPr="003B20AD" w:rsidRDefault="003B735D" w:rsidP="007C3523">
      <w:pPr>
        <w:spacing w:line="240" w:lineRule="auto"/>
        <w:ind w:left="1440" w:firstLine="720"/>
        <w:rPr>
          <w:b/>
          <w:sz w:val="24"/>
          <w:szCs w:val="24"/>
        </w:rPr>
      </w:pPr>
      <w:r w:rsidRPr="003B20AD">
        <w:rPr>
          <w:b/>
          <w:sz w:val="24"/>
          <w:szCs w:val="24"/>
        </w:rPr>
        <w:t xml:space="preserve">Micro </w:t>
      </w:r>
      <w:r w:rsidR="00650772" w:rsidRPr="003B20AD">
        <w:rPr>
          <w:b/>
          <w:sz w:val="24"/>
          <w:szCs w:val="24"/>
        </w:rPr>
        <w:t>Organization of</w:t>
      </w:r>
      <w:r w:rsidR="00650772">
        <w:rPr>
          <w:b/>
          <w:sz w:val="24"/>
          <w:szCs w:val="24"/>
        </w:rPr>
        <w:t xml:space="preserve"> </w:t>
      </w:r>
      <w:r w:rsidR="00650772" w:rsidRPr="00650772">
        <w:rPr>
          <w:b/>
          <w:i/>
          <w:sz w:val="24"/>
          <w:szCs w:val="24"/>
        </w:rPr>
        <w:t>Memo and Briefs</w:t>
      </w:r>
    </w:p>
    <w:p w:rsidR="006B091B" w:rsidRPr="003B20AD" w:rsidRDefault="003B735D" w:rsidP="007C3523">
      <w:pPr>
        <w:spacing w:line="240" w:lineRule="auto"/>
        <w:ind w:left="2160"/>
        <w:rPr>
          <w:i/>
          <w:sz w:val="24"/>
          <w:szCs w:val="24"/>
        </w:rPr>
      </w:pPr>
      <w:r w:rsidRPr="003B20AD">
        <w:rPr>
          <w:i/>
          <w:sz w:val="24"/>
          <w:szCs w:val="24"/>
        </w:rPr>
        <w:t xml:space="preserve">Writing Paragraphs and logical connection of sentences </w:t>
      </w:r>
      <w:r w:rsidR="003B20AD" w:rsidRPr="003B20AD">
        <w:rPr>
          <w:i/>
          <w:sz w:val="24"/>
          <w:szCs w:val="24"/>
        </w:rPr>
        <w:t>and paragraphs</w:t>
      </w:r>
      <w:r w:rsidR="006B091B">
        <w:rPr>
          <w:i/>
          <w:sz w:val="24"/>
          <w:szCs w:val="24"/>
        </w:rPr>
        <w:t xml:space="preserve"> </w:t>
      </w:r>
      <w:r w:rsidRPr="003B20AD">
        <w:rPr>
          <w:i/>
          <w:sz w:val="24"/>
          <w:szCs w:val="24"/>
        </w:rPr>
        <w:t xml:space="preserve">Box Scheme and Synthesis Chart </w:t>
      </w:r>
      <w:r w:rsidR="006B091B">
        <w:rPr>
          <w:i/>
          <w:sz w:val="24"/>
          <w:szCs w:val="24"/>
        </w:rPr>
        <w:t>Overall Structure of E</w:t>
      </w:r>
      <w:r w:rsidRPr="003B20AD">
        <w:rPr>
          <w:i/>
          <w:sz w:val="24"/>
          <w:szCs w:val="24"/>
        </w:rPr>
        <w:t>ach Document</w:t>
      </w:r>
      <w:r w:rsidR="006B091B">
        <w:rPr>
          <w:i/>
          <w:sz w:val="24"/>
          <w:szCs w:val="24"/>
        </w:rPr>
        <w:t xml:space="preserve">  </w:t>
      </w:r>
      <w:r w:rsidR="00623733">
        <w:rPr>
          <w:i/>
          <w:sz w:val="24"/>
          <w:szCs w:val="24"/>
        </w:rPr>
        <w:t>CIRRPAC/IR</w:t>
      </w:r>
      <w:r w:rsidR="006B091B">
        <w:rPr>
          <w:i/>
          <w:sz w:val="24"/>
          <w:szCs w:val="24"/>
        </w:rPr>
        <w:t>AC</w:t>
      </w:r>
    </w:p>
    <w:p w:rsidR="003B20AD" w:rsidRPr="006B091B" w:rsidRDefault="000B4816" w:rsidP="007C352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October 12</w:t>
      </w:r>
      <w:r w:rsidR="00FD2580" w:rsidRPr="003B20AD">
        <w:rPr>
          <w:b/>
          <w:sz w:val="24"/>
          <w:szCs w:val="24"/>
        </w:rPr>
        <w:t xml:space="preserve"> </w:t>
      </w:r>
      <w:r w:rsidR="00FD2580" w:rsidRPr="003B20AD">
        <w:rPr>
          <w:b/>
          <w:sz w:val="24"/>
          <w:szCs w:val="24"/>
        </w:rPr>
        <w:tab/>
      </w:r>
      <w:r w:rsidR="003B20AD">
        <w:rPr>
          <w:b/>
          <w:sz w:val="24"/>
          <w:szCs w:val="24"/>
        </w:rPr>
        <w:tab/>
      </w:r>
      <w:r w:rsidR="003B20AD" w:rsidRPr="006B091B">
        <w:rPr>
          <w:b/>
          <w:sz w:val="24"/>
          <w:szCs w:val="24"/>
        </w:rPr>
        <w:t>Application of Law to Fact</w:t>
      </w:r>
      <w:r w:rsidR="003B20AD" w:rsidRPr="006B091B">
        <w:rPr>
          <w:b/>
        </w:rPr>
        <w:t xml:space="preserve"> </w:t>
      </w:r>
    </w:p>
    <w:p w:rsidR="00FD2580" w:rsidRPr="003B20AD" w:rsidRDefault="00271E72" w:rsidP="007C352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UNDER THE DISCUSSION/ANALYSIS SECTION WRITE </w:t>
      </w:r>
      <w:r w:rsidR="006B091B">
        <w:rPr>
          <w:sz w:val="24"/>
          <w:szCs w:val="24"/>
        </w:rPr>
        <w:t>th</w:t>
      </w:r>
      <w:r w:rsidR="00060D50">
        <w:rPr>
          <w:sz w:val="24"/>
          <w:szCs w:val="24"/>
        </w:rPr>
        <w:t xml:space="preserve">ree (3) </w:t>
      </w:r>
      <w:r w:rsidR="006B091B">
        <w:rPr>
          <w:sz w:val="24"/>
          <w:szCs w:val="24"/>
        </w:rPr>
        <w:t>pages of law</w:t>
      </w:r>
      <w:r>
        <w:rPr>
          <w:sz w:val="24"/>
          <w:szCs w:val="24"/>
        </w:rPr>
        <w:t xml:space="preserve"> </w:t>
      </w:r>
      <w:r w:rsidR="006B091B">
        <w:rPr>
          <w:sz w:val="24"/>
          <w:szCs w:val="24"/>
        </w:rPr>
        <w:t>for</w:t>
      </w:r>
      <w:r w:rsidR="003B20AD" w:rsidRPr="003B20AD">
        <w:rPr>
          <w:sz w:val="24"/>
          <w:szCs w:val="24"/>
        </w:rPr>
        <w:t xml:space="preserve"> </w:t>
      </w:r>
      <w:r w:rsidR="006B091B" w:rsidRPr="003B20AD">
        <w:rPr>
          <w:sz w:val="24"/>
          <w:szCs w:val="24"/>
        </w:rPr>
        <w:t xml:space="preserve">one </w:t>
      </w:r>
      <w:r w:rsidR="006B091B">
        <w:rPr>
          <w:sz w:val="24"/>
          <w:szCs w:val="24"/>
        </w:rPr>
        <w:t xml:space="preserve">legal </w:t>
      </w:r>
      <w:r w:rsidR="006B091B" w:rsidRPr="003B20AD">
        <w:rPr>
          <w:sz w:val="24"/>
          <w:szCs w:val="24"/>
        </w:rPr>
        <w:t>point o</w:t>
      </w:r>
      <w:r w:rsidR="006B091B">
        <w:rPr>
          <w:sz w:val="24"/>
          <w:szCs w:val="24"/>
        </w:rPr>
        <w:t>r sub</w:t>
      </w:r>
      <w:r w:rsidR="00D405B5">
        <w:rPr>
          <w:sz w:val="24"/>
          <w:szCs w:val="24"/>
        </w:rPr>
        <w:t>-</w:t>
      </w:r>
      <w:r w:rsidR="006B091B">
        <w:rPr>
          <w:sz w:val="24"/>
          <w:szCs w:val="24"/>
        </w:rPr>
        <w:t>point.  You will follow the CIRRP</w:t>
      </w:r>
      <w:r>
        <w:rPr>
          <w:sz w:val="24"/>
          <w:szCs w:val="24"/>
        </w:rPr>
        <w:t xml:space="preserve"> </w:t>
      </w:r>
      <w:r w:rsidR="006B091B" w:rsidRPr="003B20AD">
        <w:rPr>
          <w:sz w:val="24"/>
          <w:szCs w:val="24"/>
        </w:rPr>
        <w:t>format to organize</w:t>
      </w:r>
      <w:r w:rsidR="006B091B">
        <w:rPr>
          <w:sz w:val="24"/>
          <w:szCs w:val="24"/>
        </w:rPr>
        <w:t xml:space="preserve"> the law that you write.  Use proper bluebook format when citing to the law.</w:t>
      </w:r>
      <w:r w:rsidR="003B20AD" w:rsidRPr="003B20AD">
        <w:rPr>
          <w:sz w:val="24"/>
          <w:szCs w:val="24"/>
        </w:rPr>
        <w:t xml:space="preserve">             </w:t>
      </w:r>
    </w:p>
    <w:p w:rsidR="006B091B" w:rsidRPr="003B20AD" w:rsidRDefault="000B4816" w:rsidP="007C3523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October </w:t>
      </w:r>
      <w:r w:rsidR="00F21F2A">
        <w:rPr>
          <w:b/>
          <w:sz w:val="24"/>
          <w:szCs w:val="24"/>
        </w:rPr>
        <w:t>19</w:t>
      </w:r>
      <w:r w:rsidR="00060D50">
        <w:rPr>
          <w:b/>
          <w:sz w:val="24"/>
          <w:szCs w:val="24"/>
        </w:rPr>
        <w:tab/>
      </w:r>
      <w:r w:rsidR="00060D50">
        <w:rPr>
          <w:b/>
          <w:sz w:val="24"/>
          <w:szCs w:val="24"/>
        </w:rPr>
        <w:tab/>
        <w:t xml:space="preserve">Moot Court </w:t>
      </w:r>
      <w:r w:rsidR="00EB1C8B">
        <w:rPr>
          <w:b/>
          <w:sz w:val="24"/>
          <w:szCs w:val="24"/>
        </w:rPr>
        <w:t>Team</w:t>
      </w:r>
      <w:r w:rsidR="00060D50">
        <w:rPr>
          <w:b/>
          <w:sz w:val="24"/>
          <w:szCs w:val="24"/>
        </w:rPr>
        <w:t xml:space="preserve"> </w:t>
      </w:r>
      <w:r w:rsidR="00EB1C8B">
        <w:rPr>
          <w:b/>
          <w:sz w:val="24"/>
          <w:szCs w:val="24"/>
        </w:rPr>
        <w:t>Assignments</w:t>
      </w:r>
    </w:p>
    <w:p w:rsidR="00EB1C8B" w:rsidRDefault="00D405B5" w:rsidP="007C3523">
      <w:pPr>
        <w:spacing w:line="240" w:lineRule="auto"/>
        <w:ind w:left="2160"/>
        <w:rPr>
          <w:sz w:val="24"/>
          <w:szCs w:val="24"/>
        </w:rPr>
      </w:pPr>
      <w:r w:rsidRPr="00D405B5">
        <w:rPr>
          <w:sz w:val="24"/>
          <w:szCs w:val="24"/>
        </w:rPr>
        <w:t>Reading</w:t>
      </w:r>
      <w:r w:rsidR="00060D50" w:rsidRPr="00D405B5">
        <w:rPr>
          <w:sz w:val="24"/>
          <w:szCs w:val="24"/>
        </w:rPr>
        <w:t xml:space="preserve"> the Record and </w:t>
      </w:r>
      <w:r w:rsidR="00226BA4">
        <w:rPr>
          <w:sz w:val="24"/>
          <w:szCs w:val="24"/>
        </w:rPr>
        <w:t>s</w:t>
      </w:r>
      <w:r w:rsidRPr="00D405B5">
        <w:rPr>
          <w:sz w:val="24"/>
          <w:szCs w:val="24"/>
        </w:rPr>
        <w:t>tarting</w:t>
      </w:r>
      <w:r w:rsidR="00515DDE" w:rsidRPr="00D405B5">
        <w:rPr>
          <w:sz w:val="24"/>
          <w:szCs w:val="24"/>
        </w:rPr>
        <w:t xml:space="preserve"> </w:t>
      </w:r>
      <w:r w:rsidR="00060D50" w:rsidRPr="00D405B5">
        <w:rPr>
          <w:sz w:val="24"/>
          <w:szCs w:val="24"/>
        </w:rPr>
        <w:t xml:space="preserve">a research plan </w:t>
      </w:r>
      <w:r w:rsidRPr="00D405B5">
        <w:rPr>
          <w:sz w:val="24"/>
          <w:szCs w:val="24"/>
        </w:rPr>
        <w:t>based on a statute or     common law</w:t>
      </w:r>
      <w:r w:rsidR="00EB1C8B" w:rsidRPr="00EB1C8B">
        <w:rPr>
          <w:sz w:val="24"/>
          <w:szCs w:val="24"/>
        </w:rPr>
        <w:t xml:space="preserve"> </w:t>
      </w:r>
    </w:p>
    <w:p w:rsidR="00226BA4" w:rsidRPr="00D405B5" w:rsidRDefault="00EB1C8B" w:rsidP="007C352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Writing Brief Sections                                                                                   </w:t>
      </w:r>
    </w:p>
    <w:p w:rsidR="00FD2580" w:rsidRPr="003B20AD" w:rsidRDefault="00623733" w:rsidP="007C3523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  <w:t>How to Write Issue</w:t>
      </w:r>
      <w:r w:rsidR="00D405B5">
        <w:rPr>
          <w:b/>
          <w:sz w:val="24"/>
          <w:szCs w:val="24"/>
        </w:rPr>
        <w:t xml:space="preserve"> Statements and</w:t>
      </w:r>
      <w:r>
        <w:rPr>
          <w:b/>
          <w:sz w:val="24"/>
          <w:szCs w:val="24"/>
        </w:rPr>
        <w:t xml:space="preserve"> </w:t>
      </w:r>
      <w:r w:rsidR="00D405B5">
        <w:rPr>
          <w:b/>
          <w:sz w:val="24"/>
          <w:szCs w:val="24"/>
        </w:rPr>
        <w:t xml:space="preserve">Conclusion Statements for Memos </w:t>
      </w:r>
    </w:p>
    <w:p w:rsidR="00FD2580" w:rsidRPr="003B20AD" w:rsidRDefault="00FD2580" w:rsidP="007C3523">
      <w:pPr>
        <w:spacing w:line="240" w:lineRule="auto"/>
        <w:rPr>
          <w:sz w:val="24"/>
          <w:szCs w:val="24"/>
        </w:rPr>
      </w:pPr>
      <w:r w:rsidRPr="003B20AD">
        <w:rPr>
          <w:b/>
          <w:sz w:val="24"/>
          <w:szCs w:val="24"/>
        </w:rPr>
        <w:t>October 26</w:t>
      </w:r>
      <w:r w:rsidR="00D405B5" w:rsidRPr="00D405B5">
        <w:rPr>
          <w:b/>
          <w:sz w:val="24"/>
          <w:szCs w:val="24"/>
        </w:rPr>
        <w:t xml:space="preserve"> </w:t>
      </w:r>
      <w:r w:rsidR="00D405B5">
        <w:rPr>
          <w:b/>
          <w:sz w:val="24"/>
          <w:szCs w:val="24"/>
        </w:rPr>
        <w:tab/>
      </w:r>
      <w:r w:rsidR="00D405B5">
        <w:rPr>
          <w:b/>
          <w:sz w:val="24"/>
          <w:szCs w:val="24"/>
        </w:rPr>
        <w:tab/>
        <w:t xml:space="preserve">Writing </w:t>
      </w:r>
      <w:r w:rsidR="009412AF">
        <w:rPr>
          <w:b/>
          <w:sz w:val="24"/>
          <w:szCs w:val="24"/>
        </w:rPr>
        <w:t>Memo Headings v</w:t>
      </w:r>
      <w:r w:rsidR="00D405B5">
        <w:rPr>
          <w:b/>
          <w:sz w:val="24"/>
          <w:szCs w:val="24"/>
        </w:rPr>
        <w:t xml:space="preserve">ersus Brief </w:t>
      </w:r>
      <w:r w:rsidR="009412AF">
        <w:rPr>
          <w:b/>
          <w:sz w:val="24"/>
          <w:szCs w:val="24"/>
        </w:rPr>
        <w:t>Point Headings</w:t>
      </w:r>
    </w:p>
    <w:p w:rsidR="00350335" w:rsidRDefault="00350335" w:rsidP="007C3523">
      <w:pPr>
        <w:spacing w:line="240" w:lineRule="auto"/>
        <w:ind w:left="2160" w:hanging="2160"/>
        <w:rPr>
          <w:b/>
          <w:sz w:val="24"/>
          <w:szCs w:val="24"/>
        </w:rPr>
      </w:pPr>
    </w:p>
    <w:p w:rsidR="00350335" w:rsidRDefault="00350335" w:rsidP="007C3523">
      <w:pPr>
        <w:spacing w:line="240" w:lineRule="auto"/>
        <w:ind w:left="2160" w:hanging="2160"/>
        <w:rPr>
          <w:b/>
          <w:sz w:val="24"/>
          <w:szCs w:val="24"/>
        </w:rPr>
      </w:pPr>
    </w:p>
    <w:p w:rsidR="00350335" w:rsidRDefault="00350335" w:rsidP="007C3523">
      <w:pPr>
        <w:spacing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Week of:</w:t>
      </w:r>
    </w:p>
    <w:p w:rsidR="00271E72" w:rsidRDefault="00FD2580" w:rsidP="007C3523">
      <w:pPr>
        <w:spacing w:line="240" w:lineRule="auto"/>
        <w:ind w:left="2160" w:hanging="2160"/>
        <w:rPr>
          <w:sz w:val="24"/>
          <w:szCs w:val="24"/>
        </w:rPr>
      </w:pPr>
      <w:r w:rsidRPr="003B20AD">
        <w:rPr>
          <w:b/>
          <w:sz w:val="24"/>
          <w:szCs w:val="24"/>
        </w:rPr>
        <w:t xml:space="preserve">November </w:t>
      </w:r>
      <w:r w:rsidR="009412AF" w:rsidRPr="003B20AD">
        <w:rPr>
          <w:b/>
          <w:sz w:val="24"/>
          <w:szCs w:val="24"/>
        </w:rPr>
        <w:t>2</w:t>
      </w:r>
      <w:r w:rsidR="00271E72" w:rsidRPr="00271E72">
        <w:rPr>
          <w:sz w:val="24"/>
          <w:szCs w:val="24"/>
        </w:rPr>
        <w:t xml:space="preserve"> </w:t>
      </w:r>
      <w:r w:rsidR="00D405B5">
        <w:rPr>
          <w:sz w:val="24"/>
          <w:szCs w:val="24"/>
        </w:rPr>
        <w:tab/>
        <w:t xml:space="preserve">Oral Argument Structure and </w:t>
      </w:r>
      <w:r w:rsidR="009412AF">
        <w:rPr>
          <w:sz w:val="24"/>
          <w:szCs w:val="24"/>
        </w:rPr>
        <w:t xml:space="preserve">Creating a </w:t>
      </w:r>
      <w:r w:rsidR="00271E72">
        <w:rPr>
          <w:sz w:val="24"/>
          <w:szCs w:val="24"/>
        </w:rPr>
        <w:t xml:space="preserve">Moot Court </w:t>
      </w:r>
      <w:r w:rsidR="009412AF">
        <w:rPr>
          <w:sz w:val="24"/>
          <w:szCs w:val="24"/>
        </w:rPr>
        <w:t xml:space="preserve">Notebook </w:t>
      </w:r>
      <w:r w:rsidR="00A24C5F">
        <w:rPr>
          <w:sz w:val="24"/>
          <w:szCs w:val="24"/>
        </w:rPr>
        <w:t xml:space="preserve">                        How to </w:t>
      </w:r>
      <w:r w:rsidR="00C14ECB">
        <w:rPr>
          <w:sz w:val="24"/>
          <w:szCs w:val="24"/>
        </w:rPr>
        <w:t>Organize</w:t>
      </w:r>
      <w:r w:rsidR="00A24C5F">
        <w:rPr>
          <w:sz w:val="24"/>
          <w:szCs w:val="24"/>
        </w:rPr>
        <w:t xml:space="preserve"> Y</w:t>
      </w:r>
      <w:r w:rsidR="009412AF">
        <w:rPr>
          <w:sz w:val="24"/>
          <w:szCs w:val="24"/>
        </w:rPr>
        <w:t>our</w:t>
      </w:r>
      <w:r w:rsidR="00A24C5F">
        <w:rPr>
          <w:sz w:val="24"/>
          <w:szCs w:val="24"/>
        </w:rPr>
        <w:t xml:space="preserve"> Oral A</w:t>
      </w:r>
      <w:r w:rsidR="00271E72">
        <w:rPr>
          <w:sz w:val="24"/>
          <w:szCs w:val="24"/>
        </w:rPr>
        <w:t>rgument.</w:t>
      </w:r>
    </w:p>
    <w:p w:rsidR="00D405B5" w:rsidRDefault="00FD2580" w:rsidP="007C3523">
      <w:pPr>
        <w:spacing w:line="240" w:lineRule="auto"/>
        <w:rPr>
          <w:sz w:val="24"/>
          <w:szCs w:val="24"/>
        </w:rPr>
      </w:pPr>
      <w:r w:rsidRPr="003B20AD">
        <w:rPr>
          <w:b/>
          <w:sz w:val="24"/>
          <w:szCs w:val="24"/>
        </w:rPr>
        <w:t xml:space="preserve">November </w:t>
      </w:r>
      <w:r w:rsidR="009412AF">
        <w:rPr>
          <w:b/>
          <w:sz w:val="24"/>
          <w:szCs w:val="24"/>
        </w:rPr>
        <w:t>9</w:t>
      </w:r>
      <w:r w:rsidRPr="003B20AD">
        <w:rPr>
          <w:sz w:val="24"/>
          <w:szCs w:val="24"/>
        </w:rPr>
        <w:tab/>
      </w:r>
      <w:r w:rsidR="00515DDE">
        <w:rPr>
          <w:sz w:val="24"/>
          <w:szCs w:val="24"/>
        </w:rPr>
        <w:tab/>
      </w:r>
      <w:r w:rsidR="00D405B5">
        <w:rPr>
          <w:sz w:val="24"/>
          <w:szCs w:val="24"/>
        </w:rPr>
        <w:t>Oral Arguments</w:t>
      </w:r>
      <w:r w:rsidR="00226BA4">
        <w:rPr>
          <w:sz w:val="24"/>
          <w:szCs w:val="24"/>
        </w:rPr>
        <w:t xml:space="preserve"> </w:t>
      </w:r>
      <w:r w:rsidR="00B82EDC">
        <w:rPr>
          <w:sz w:val="24"/>
          <w:szCs w:val="24"/>
        </w:rPr>
        <w:t>–</w:t>
      </w:r>
      <w:r w:rsidR="00226BA4">
        <w:rPr>
          <w:sz w:val="24"/>
          <w:szCs w:val="24"/>
        </w:rPr>
        <w:t xml:space="preserve"> </w:t>
      </w:r>
      <w:r w:rsidR="00B82EDC">
        <w:rPr>
          <w:sz w:val="24"/>
          <w:szCs w:val="24"/>
        </w:rPr>
        <w:t>Questions by the Court</w:t>
      </w:r>
    </w:p>
    <w:p w:rsidR="00FD2580" w:rsidRPr="003B20AD" w:rsidRDefault="00FD2580" w:rsidP="007C3523">
      <w:pPr>
        <w:spacing w:line="240" w:lineRule="auto"/>
        <w:rPr>
          <w:sz w:val="24"/>
          <w:szCs w:val="24"/>
        </w:rPr>
      </w:pPr>
      <w:r w:rsidRPr="003B20AD">
        <w:rPr>
          <w:b/>
          <w:sz w:val="24"/>
          <w:szCs w:val="24"/>
        </w:rPr>
        <w:t xml:space="preserve">November </w:t>
      </w:r>
      <w:r w:rsidR="009412AF">
        <w:rPr>
          <w:b/>
          <w:sz w:val="24"/>
          <w:szCs w:val="24"/>
        </w:rPr>
        <w:t>16</w:t>
      </w:r>
      <w:r w:rsidRPr="003B20AD">
        <w:rPr>
          <w:sz w:val="24"/>
          <w:szCs w:val="24"/>
        </w:rPr>
        <w:tab/>
      </w:r>
      <w:r w:rsidR="00515DDE">
        <w:rPr>
          <w:sz w:val="24"/>
          <w:szCs w:val="24"/>
        </w:rPr>
        <w:tab/>
      </w:r>
      <w:r w:rsidRPr="003B20AD">
        <w:rPr>
          <w:sz w:val="24"/>
          <w:szCs w:val="24"/>
        </w:rPr>
        <w:t>Oral Arguments</w:t>
      </w:r>
      <w:r w:rsidR="00B82EDC">
        <w:rPr>
          <w:sz w:val="24"/>
          <w:szCs w:val="24"/>
        </w:rPr>
        <w:t xml:space="preserve"> - Presenting the Oral Argument</w:t>
      </w:r>
    </w:p>
    <w:p w:rsidR="00FD2580" w:rsidRPr="003B20AD" w:rsidRDefault="00FD2580" w:rsidP="007C3523">
      <w:pPr>
        <w:spacing w:line="240" w:lineRule="auto"/>
        <w:rPr>
          <w:sz w:val="24"/>
          <w:szCs w:val="24"/>
        </w:rPr>
      </w:pPr>
    </w:p>
    <w:p w:rsidR="007C3523" w:rsidRPr="003B20AD" w:rsidRDefault="007C3523">
      <w:pPr>
        <w:spacing w:line="240" w:lineRule="auto"/>
        <w:rPr>
          <w:sz w:val="24"/>
          <w:szCs w:val="24"/>
        </w:rPr>
      </w:pPr>
    </w:p>
    <w:sectPr w:rsidR="007C3523" w:rsidRPr="003B20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3D9" w:rsidRDefault="000333D9" w:rsidP="00350335">
      <w:pPr>
        <w:spacing w:after="0" w:line="240" w:lineRule="auto"/>
      </w:pPr>
      <w:r>
        <w:separator/>
      </w:r>
    </w:p>
  </w:endnote>
  <w:endnote w:type="continuationSeparator" w:id="0">
    <w:p w:rsidR="000333D9" w:rsidRDefault="000333D9" w:rsidP="0035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243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335" w:rsidRDefault="003503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880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350335" w:rsidRDefault="003503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3D9" w:rsidRDefault="000333D9" w:rsidP="00350335">
      <w:pPr>
        <w:spacing w:after="0" w:line="240" w:lineRule="auto"/>
      </w:pPr>
      <w:r>
        <w:separator/>
      </w:r>
    </w:p>
  </w:footnote>
  <w:footnote w:type="continuationSeparator" w:id="0">
    <w:p w:rsidR="000333D9" w:rsidRDefault="000333D9" w:rsidP="0035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335" w:rsidRPr="00350335" w:rsidRDefault="000B4816" w:rsidP="00350335">
    <w:pPr>
      <w:rPr>
        <w:b/>
        <w:sz w:val="32"/>
      </w:rPr>
    </w:pPr>
    <w:r>
      <w:rPr>
        <w:b/>
        <w:sz w:val="32"/>
      </w:rPr>
      <w:t>Moot Court Class</w:t>
    </w:r>
    <w:r w:rsidR="00350335">
      <w:rPr>
        <w:b/>
        <w:sz w:val="32"/>
      </w:rPr>
      <w:t xml:space="preserve"> </w:t>
    </w:r>
    <w:r w:rsidR="00350335">
      <w:rPr>
        <w:b/>
        <w:sz w:val="32"/>
      </w:rPr>
      <w:tab/>
    </w:r>
    <w:r w:rsidR="00350335">
      <w:rPr>
        <w:b/>
        <w:sz w:val="32"/>
      </w:rPr>
      <w:tab/>
    </w:r>
    <w:r w:rsidR="00350335">
      <w:rPr>
        <w:b/>
        <w:sz w:val="32"/>
      </w:rPr>
      <w:tab/>
    </w:r>
    <w:r w:rsidR="00350335"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350335" w:rsidRPr="00650772">
      <w:rPr>
        <w:b/>
        <w:sz w:val="32"/>
      </w:rPr>
      <w:t xml:space="preserve">Fall 2017 Semester </w:t>
    </w:r>
    <w:r w:rsidR="00350335" w:rsidRPr="00D127A3">
      <w:rPr>
        <w:b/>
        <w:sz w:val="28"/>
        <w:szCs w:val="28"/>
      </w:rPr>
      <w:t>Thursdays 5-7 pm</w:t>
    </w:r>
    <w:r w:rsidR="00350335">
      <w:rPr>
        <w:b/>
        <w:sz w:val="28"/>
        <w:szCs w:val="28"/>
      </w:rPr>
      <w:tab/>
    </w:r>
    <w:r w:rsidR="00350335">
      <w:rPr>
        <w:b/>
        <w:sz w:val="28"/>
        <w:szCs w:val="28"/>
      </w:rPr>
      <w:tab/>
    </w:r>
    <w:r w:rsidR="00350335">
      <w:rPr>
        <w:b/>
        <w:sz w:val="28"/>
        <w:szCs w:val="28"/>
      </w:rPr>
      <w:tab/>
    </w:r>
    <w:r w:rsidR="00350335">
      <w:rPr>
        <w:b/>
        <w:sz w:val="28"/>
        <w:szCs w:val="28"/>
      </w:rPr>
      <w:tab/>
    </w:r>
    <w:r w:rsidR="00350335"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350335">
      <w:rPr>
        <w:b/>
        <w:sz w:val="28"/>
        <w:szCs w:val="28"/>
      </w:rPr>
      <w:t>Dates are Approximate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80"/>
    <w:rsid w:val="00005486"/>
    <w:rsid w:val="0002293A"/>
    <w:rsid w:val="000333D9"/>
    <w:rsid w:val="00060D50"/>
    <w:rsid w:val="00083159"/>
    <w:rsid w:val="000A2880"/>
    <w:rsid w:val="000B4816"/>
    <w:rsid w:val="000C76A5"/>
    <w:rsid w:val="000F132A"/>
    <w:rsid w:val="000F2446"/>
    <w:rsid w:val="0012413A"/>
    <w:rsid w:val="00131CB8"/>
    <w:rsid w:val="00131EA3"/>
    <w:rsid w:val="00147CA5"/>
    <w:rsid w:val="0018798C"/>
    <w:rsid w:val="001E09E6"/>
    <w:rsid w:val="001F6B47"/>
    <w:rsid w:val="00226BA4"/>
    <w:rsid w:val="00271E72"/>
    <w:rsid w:val="002A0221"/>
    <w:rsid w:val="002D7568"/>
    <w:rsid w:val="002E4A23"/>
    <w:rsid w:val="0031019A"/>
    <w:rsid w:val="00312A56"/>
    <w:rsid w:val="00350335"/>
    <w:rsid w:val="0038283B"/>
    <w:rsid w:val="00395681"/>
    <w:rsid w:val="003B20AD"/>
    <w:rsid w:val="003B735D"/>
    <w:rsid w:val="00412E4A"/>
    <w:rsid w:val="0044438F"/>
    <w:rsid w:val="004818BD"/>
    <w:rsid w:val="004E4E8B"/>
    <w:rsid w:val="004E7DD7"/>
    <w:rsid w:val="004F7507"/>
    <w:rsid w:val="00515DDE"/>
    <w:rsid w:val="005753BB"/>
    <w:rsid w:val="006116B7"/>
    <w:rsid w:val="00623733"/>
    <w:rsid w:val="0063551D"/>
    <w:rsid w:val="00642A5A"/>
    <w:rsid w:val="00650772"/>
    <w:rsid w:val="0068663D"/>
    <w:rsid w:val="006B091B"/>
    <w:rsid w:val="006B6108"/>
    <w:rsid w:val="006D46E3"/>
    <w:rsid w:val="00705A4D"/>
    <w:rsid w:val="00731525"/>
    <w:rsid w:val="00734966"/>
    <w:rsid w:val="00734A9B"/>
    <w:rsid w:val="007B6838"/>
    <w:rsid w:val="007C3523"/>
    <w:rsid w:val="007D4486"/>
    <w:rsid w:val="0082702C"/>
    <w:rsid w:val="0084374B"/>
    <w:rsid w:val="008A1816"/>
    <w:rsid w:val="008B6210"/>
    <w:rsid w:val="008C76C9"/>
    <w:rsid w:val="00931F82"/>
    <w:rsid w:val="009412AF"/>
    <w:rsid w:val="009808BE"/>
    <w:rsid w:val="009F3BB6"/>
    <w:rsid w:val="00A24C5F"/>
    <w:rsid w:val="00A608F7"/>
    <w:rsid w:val="00A80D8B"/>
    <w:rsid w:val="00A90913"/>
    <w:rsid w:val="00A9321F"/>
    <w:rsid w:val="00AB0DB6"/>
    <w:rsid w:val="00AC5964"/>
    <w:rsid w:val="00B06A2A"/>
    <w:rsid w:val="00B11E13"/>
    <w:rsid w:val="00B52DE5"/>
    <w:rsid w:val="00B61A43"/>
    <w:rsid w:val="00B62ABF"/>
    <w:rsid w:val="00B82EDC"/>
    <w:rsid w:val="00BB4C5E"/>
    <w:rsid w:val="00C14ECB"/>
    <w:rsid w:val="00C32003"/>
    <w:rsid w:val="00CB397E"/>
    <w:rsid w:val="00CE2854"/>
    <w:rsid w:val="00CE5873"/>
    <w:rsid w:val="00D038E4"/>
    <w:rsid w:val="00D127A3"/>
    <w:rsid w:val="00D15705"/>
    <w:rsid w:val="00D405B5"/>
    <w:rsid w:val="00D51771"/>
    <w:rsid w:val="00D9198D"/>
    <w:rsid w:val="00DA6103"/>
    <w:rsid w:val="00DD6BE7"/>
    <w:rsid w:val="00E44896"/>
    <w:rsid w:val="00E73D99"/>
    <w:rsid w:val="00EB1C8B"/>
    <w:rsid w:val="00ED17A9"/>
    <w:rsid w:val="00EF37B7"/>
    <w:rsid w:val="00EF5501"/>
    <w:rsid w:val="00F13190"/>
    <w:rsid w:val="00F21F2A"/>
    <w:rsid w:val="00F66A18"/>
    <w:rsid w:val="00FA6889"/>
    <w:rsid w:val="00FD2580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B5B0A-8425-498F-80A9-3CE1839C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35"/>
  </w:style>
  <w:style w:type="paragraph" w:styleId="Footer">
    <w:name w:val="footer"/>
    <w:basedOn w:val="Normal"/>
    <w:link w:val="FooterChar"/>
    <w:uiPriority w:val="99"/>
    <w:unhideWhenUsed/>
    <w:rsid w:val="0035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048A-8DD1-4EE2-AD75-F224F517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Marguerite (TMSLAW)</dc:creator>
  <cp:keywords/>
  <dc:description/>
  <cp:lastModifiedBy>Alridge, Jo (TMSLAW)</cp:lastModifiedBy>
  <cp:revision>2</cp:revision>
  <cp:lastPrinted>2017-08-14T16:59:00Z</cp:lastPrinted>
  <dcterms:created xsi:type="dcterms:W3CDTF">2017-09-08T14:45:00Z</dcterms:created>
  <dcterms:modified xsi:type="dcterms:W3CDTF">2017-09-08T14:45:00Z</dcterms:modified>
</cp:coreProperties>
</file>