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89A" w:rsidRPr="00F23D6B" w:rsidRDefault="001C1CCE" w:rsidP="00501406">
      <w:pPr>
        <w:jc w:val="center"/>
        <w:rPr>
          <w:rFonts w:ascii="Times New Roman" w:hAnsi="Times New Roman"/>
          <w:smallCaps/>
          <w:sz w:val="56"/>
          <w:szCs w:val="56"/>
        </w:rPr>
      </w:pPr>
      <w:bookmarkStart w:id="0" w:name="_GoBack"/>
      <w:bookmarkEnd w:id="0"/>
      <w:r w:rsidRPr="00F23D6B">
        <w:rPr>
          <w:rFonts w:ascii="Times New Roman" w:hAnsi="Times New Roman"/>
          <w:smallCaps/>
          <w:sz w:val="56"/>
          <w:szCs w:val="56"/>
        </w:rPr>
        <w:t>evidence</w:t>
      </w:r>
    </w:p>
    <w:p w:rsidR="001F3E7C" w:rsidRDefault="0005693B" w:rsidP="00501406">
      <w:pPr>
        <w:jc w:val="center"/>
        <w:rPr>
          <w:rFonts w:ascii="Times New Roman" w:hAnsi="Times New Roman"/>
          <w:smallCaps/>
          <w:sz w:val="44"/>
          <w:szCs w:val="44"/>
        </w:rPr>
      </w:pPr>
      <w:r>
        <w:rPr>
          <w:rFonts w:ascii="Times New Roman" w:hAnsi="Times New Roman"/>
          <w:smallCaps/>
          <w:sz w:val="44"/>
          <w:szCs w:val="44"/>
        </w:rPr>
        <w:t>LAW 600 / SECTION 4</w:t>
      </w:r>
      <w:r w:rsidR="00477F82">
        <w:rPr>
          <w:rFonts w:ascii="Times New Roman" w:hAnsi="Times New Roman"/>
          <w:smallCaps/>
          <w:sz w:val="44"/>
          <w:szCs w:val="44"/>
        </w:rPr>
        <w:t xml:space="preserve"> </w:t>
      </w:r>
    </w:p>
    <w:p w:rsidR="00274D46" w:rsidRDefault="00274D46" w:rsidP="00F45726">
      <w:pPr>
        <w:jc w:val="center"/>
        <w:rPr>
          <w:rFonts w:ascii="Times New Roman" w:hAnsi="Times New Roman"/>
          <w:smallCaps/>
          <w:sz w:val="44"/>
          <w:szCs w:val="44"/>
        </w:rPr>
      </w:pPr>
      <w:r>
        <w:rPr>
          <w:rFonts w:ascii="Times New Roman" w:hAnsi="Times New Roman"/>
          <w:smallCaps/>
          <w:sz w:val="44"/>
          <w:szCs w:val="44"/>
        </w:rPr>
        <w:t>M/W/F 4-450, Room 212</w:t>
      </w:r>
    </w:p>
    <w:p w:rsidR="00F45726" w:rsidRDefault="00477F82" w:rsidP="00F45726">
      <w:pPr>
        <w:jc w:val="center"/>
        <w:rPr>
          <w:rFonts w:ascii="Times New Roman" w:hAnsi="Times New Roman"/>
          <w:smallCaps/>
          <w:sz w:val="44"/>
          <w:szCs w:val="44"/>
        </w:rPr>
      </w:pPr>
      <w:r>
        <w:rPr>
          <w:rFonts w:ascii="Times New Roman" w:hAnsi="Times New Roman"/>
          <w:smallCaps/>
          <w:sz w:val="44"/>
          <w:szCs w:val="44"/>
        </w:rPr>
        <w:t>FALL 2017</w:t>
      </w:r>
    </w:p>
    <w:p w:rsidR="00F75182" w:rsidRDefault="00F75182" w:rsidP="00501406">
      <w:pPr>
        <w:jc w:val="center"/>
        <w:rPr>
          <w:rFonts w:ascii="Times New Roman" w:hAnsi="Times New Roman"/>
          <w:sz w:val="44"/>
          <w:szCs w:val="44"/>
        </w:rPr>
      </w:pPr>
    </w:p>
    <w:p w:rsidR="00501406" w:rsidRDefault="001C1CCE" w:rsidP="00501406">
      <w:pPr>
        <w:jc w:val="center"/>
        <w:rPr>
          <w:rFonts w:ascii="Times New Roman" w:hAnsi="Times New Roman"/>
          <w:smallCaps/>
          <w:sz w:val="56"/>
          <w:szCs w:val="56"/>
        </w:rPr>
      </w:pPr>
      <w:r>
        <w:rPr>
          <w:rFonts w:ascii="Times New Roman" w:hAnsi="Times New Roman"/>
          <w:smallCaps/>
          <w:sz w:val="56"/>
          <w:szCs w:val="56"/>
        </w:rPr>
        <w:t>PROFESSOR SPEARIT</w:t>
      </w:r>
    </w:p>
    <w:p w:rsidR="00650982" w:rsidRDefault="00650982" w:rsidP="00650982">
      <w:pPr>
        <w:rPr>
          <w:rFonts w:ascii="Times New Roman" w:hAnsi="Times New Roman"/>
          <w:smallCaps/>
          <w:sz w:val="56"/>
          <w:szCs w:val="56"/>
        </w:rPr>
      </w:pPr>
    </w:p>
    <w:p w:rsidR="00F75182" w:rsidRDefault="00F75182" w:rsidP="00E2180B">
      <w:pPr>
        <w:tabs>
          <w:tab w:val="left" w:pos="6300"/>
        </w:tabs>
        <w:spacing w:after="0" w:line="240" w:lineRule="auto"/>
        <w:rPr>
          <w:rFonts w:ascii="Times New Roman" w:hAnsi="Times New Roman"/>
        </w:rPr>
        <w:sectPr w:rsidR="00F75182" w:rsidSect="00B02503">
          <w:headerReference w:type="default" r:id="rId8"/>
          <w:footerReference w:type="default" r:id="rId9"/>
          <w:pgSz w:w="12240" w:h="15840"/>
          <w:pgMar w:top="531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650982" w:rsidRPr="00650982" w:rsidRDefault="00650982" w:rsidP="00650982">
      <w:pPr>
        <w:pStyle w:val="GridTable31"/>
        <w:spacing w:after="480"/>
        <w:rPr>
          <w:rFonts w:ascii="Times New Roman" w:hAnsi="Times New Roman"/>
          <w:smallCaps/>
          <w:sz w:val="32"/>
          <w:szCs w:val="32"/>
        </w:rPr>
      </w:pPr>
      <w:r w:rsidRPr="00650982">
        <w:rPr>
          <w:rFonts w:ascii="Times New Roman" w:hAnsi="Times New Roman"/>
          <w:smallCaps/>
          <w:sz w:val="32"/>
          <w:szCs w:val="32"/>
        </w:rPr>
        <w:lastRenderedPageBreak/>
        <w:t>Table of Contents</w:t>
      </w:r>
    </w:p>
    <w:p w:rsidR="00AB53B6" w:rsidRPr="00025613" w:rsidRDefault="00650982">
      <w:pPr>
        <w:pStyle w:val="TOC1"/>
        <w:tabs>
          <w:tab w:val="right" w:leader="dot" w:pos="9350"/>
        </w:tabs>
        <w:rPr>
          <w:rFonts w:ascii="Times New Roman" w:eastAsia="Times New Roman" w:hAnsi="Times New Roman"/>
          <w:noProof/>
          <w:sz w:val="24"/>
          <w:szCs w:val="24"/>
        </w:rPr>
      </w:pPr>
      <w:r w:rsidRPr="00AB53B6">
        <w:rPr>
          <w:rFonts w:ascii="Times New Roman" w:hAnsi="Times New Roman"/>
          <w:sz w:val="24"/>
          <w:szCs w:val="24"/>
        </w:rPr>
        <w:fldChar w:fldCharType="begin"/>
      </w:r>
      <w:r w:rsidRPr="00AB53B6">
        <w:rPr>
          <w:rFonts w:ascii="Times New Roman" w:hAnsi="Times New Roman"/>
          <w:sz w:val="24"/>
          <w:szCs w:val="24"/>
        </w:rPr>
        <w:instrText xml:space="preserve"> TOC \o "1-3" \h \z \u </w:instrText>
      </w:r>
      <w:r w:rsidRPr="00AB53B6">
        <w:rPr>
          <w:rFonts w:ascii="Times New Roman" w:hAnsi="Times New Roman"/>
          <w:sz w:val="24"/>
          <w:szCs w:val="24"/>
        </w:rPr>
        <w:fldChar w:fldCharType="separate"/>
      </w:r>
      <w:hyperlink w:anchor="_Toc386704937" w:history="1">
        <w:r w:rsidR="00AB53B6" w:rsidRPr="00AB53B6">
          <w:rPr>
            <w:rStyle w:val="Hyperlink"/>
            <w:rFonts w:ascii="Times New Roman" w:hAnsi="Times New Roman"/>
            <w:noProof/>
            <w:sz w:val="24"/>
            <w:szCs w:val="24"/>
          </w:rPr>
          <w:t>The Professor</w:t>
        </w:r>
        <w:r w:rsidR="00AB53B6" w:rsidRPr="00AB53B6">
          <w:rPr>
            <w:rFonts w:ascii="Times New Roman" w:hAnsi="Times New Roman"/>
            <w:noProof/>
            <w:webHidden/>
            <w:sz w:val="24"/>
            <w:szCs w:val="24"/>
          </w:rPr>
          <w:tab/>
        </w:r>
        <w:r w:rsidR="00AB53B6" w:rsidRPr="00AB53B6">
          <w:rPr>
            <w:rFonts w:ascii="Times New Roman" w:hAnsi="Times New Roman"/>
            <w:noProof/>
            <w:webHidden/>
            <w:sz w:val="24"/>
            <w:szCs w:val="24"/>
          </w:rPr>
          <w:fldChar w:fldCharType="begin"/>
        </w:r>
        <w:r w:rsidR="00AB53B6" w:rsidRPr="00AB53B6">
          <w:rPr>
            <w:rFonts w:ascii="Times New Roman" w:hAnsi="Times New Roman"/>
            <w:noProof/>
            <w:webHidden/>
            <w:sz w:val="24"/>
            <w:szCs w:val="24"/>
          </w:rPr>
          <w:instrText xml:space="preserve"> PAGEREF _Toc386704937 \h </w:instrText>
        </w:r>
        <w:r w:rsidR="00AB53B6" w:rsidRPr="00AB53B6">
          <w:rPr>
            <w:rFonts w:ascii="Times New Roman" w:hAnsi="Times New Roman"/>
            <w:noProof/>
            <w:webHidden/>
            <w:sz w:val="24"/>
            <w:szCs w:val="24"/>
          </w:rPr>
        </w:r>
        <w:r w:rsidR="00AB53B6" w:rsidRPr="00AB53B6">
          <w:rPr>
            <w:rFonts w:ascii="Times New Roman" w:hAnsi="Times New Roman"/>
            <w:noProof/>
            <w:webHidden/>
            <w:sz w:val="24"/>
            <w:szCs w:val="24"/>
          </w:rPr>
          <w:fldChar w:fldCharType="separate"/>
        </w:r>
        <w:r w:rsidR="008D2DDF">
          <w:rPr>
            <w:rFonts w:ascii="Times New Roman" w:hAnsi="Times New Roman"/>
            <w:noProof/>
            <w:webHidden/>
            <w:sz w:val="24"/>
            <w:szCs w:val="24"/>
          </w:rPr>
          <w:t>3</w:t>
        </w:r>
        <w:r w:rsidR="00AB53B6" w:rsidRPr="00AB53B6">
          <w:rPr>
            <w:rFonts w:ascii="Times New Roman" w:hAnsi="Times New Roman"/>
            <w:noProof/>
            <w:webHidden/>
            <w:sz w:val="24"/>
            <w:szCs w:val="24"/>
          </w:rPr>
          <w:fldChar w:fldCharType="end"/>
        </w:r>
      </w:hyperlink>
    </w:p>
    <w:p w:rsidR="00AB53B6" w:rsidRPr="00025613" w:rsidRDefault="00D66F06">
      <w:pPr>
        <w:pStyle w:val="TOC1"/>
        <w:tabs>
          <w:tab w:val="right" w:leader="dot" w:pos="9350"/>
        </w:tabs>
        <w:rPr>
          <w:rFonts w:ascii="Times New Roman" w:eastAsia="Times New Roman" w:hAnsi="Times New Roman"/>
          <w:noProof/>
          <w:sz w:val="24"/>
          <w:szCs w:val="24"/>
        </w:rPr>
      </w:pPr>
      <w:hyperlink w:anchor="_Toc386704938" w:history="1">
        <w:r w:rsidR="00AB53B6" w:rsidRPr="00AB53B6">
          <w:rPr>
            <w:rStyle w:val="Hyperlink"/>
            <w:rFonts w:ascii="Times New Roman" w:hAnsi="Times New Roman"/>
            <w:noProof/>
            <w:sz w:val="24"/>
            <w:szCs w:val="24"/>
          </w:rPr>
          <w:t>Course Books &amp; Material</w:t>
        </w:r>
        <w:r w:rsidR="00AB53B6" w:rsidRPr="00AB53B6">
          <w:rPr>
            <w:rFonts w:ascii="Times New Roman" w:hAnsi="Times New Roman"/>
            <w:noProof/>
            <w:webHidden/>
            <w:sz w:val="24"/>
            <w:szCs w:val="24"/>
          </w:rPr>
          <w:tab/>
        </w:r>
        <w:r w:rsidR="00AB53B6" w:rsidRPr="00AB53B6">
          <w:rPr>
            <w:rFonts w:ascii="Times New Roman" w:hAnsi="Times New Roman"/>
            <w:noProof/>
            <w:webHidden/>
            <w:sz w:val="24"/>
            <w:szCs w:val="24"/>
          </w:rPr>
          <w:fldChar w:fldCharType="begin"/>
        </w:r>
        <w:r w:rsidR="00AB53B6" w:rsidRPr="00AB53B6">
          <w:rPr>
            <w:rFonts w:ascii="Times New Roman" w:hAnsi="Times New Roman"/>
            <w:noProof/>
            <w:webHidden/>
            <w:sz w:val="24"/>
            <w:szCs w:val="24"/>
          </w:rPr>
          <w:instrText xml:space="preserve"> PAGEREF _Toc386704938 \h </w:instrText>
        </w:r>
        <w:r w:rsidR="00AB53B6" w:rsidRPr="00AB53B6">
          <w:rPr>
            <w:rFonts w:ascii="Times New Roman" w:hAnsi="Times New Roman"/>
            <w:noProof/>
            <w:webHidden/>
            <w:sz w:val="24"/>
            <w:szCs w:val="24"/>
          </w:rPr>
        </w:r>
        <w:r w:rsidR="00AB53B6" w:rsidRPr="00AB53B6">
          <w:rPr>
            <w:rFonts w:ascii="Times New Roman" w:hAnsi="Times New Roman"/>
            <w:noProof/>
            <w:webHidden/>
            <w:sz w:val="24"/>
            <w:szCs w:val="24"/>
          </w:rPr>
          <w:fldChar w:fldCharType="separate"/>
        </w:r>
        <w:r w:rsidR="008D2DDF">
          <w:rPr>
            <w:rFonts w:ascii="Times New Roman" w:hAnsi="Times New Roman"/>
            <w:noProof/>
            <w:webHidden/>
            <w:sz w:val="24"/>
            <w:szCs w:val="24"/>
          </w:rPr>
          <w:t>4</w:t>
        </w:r>
        <w:r w:rsidR="00AB53B6" w:rsidRPr="00AB53B6">
          <w:rPr>
            <w:rFonts w:ascii="Times New Roman" w:hAnsi="Times New Roman"/>
            <w:noProof/>
            <w:webHidden/>
            <w:sz w:val="24"/>
            <w:szCs w:val="24"/>
          </w:rPr>
          <w:fldChar w:fldCharType="end"/>
        </w:r>
      </w:hyperlink>
    </w:p>
    <w:p w:rsidR="00AB53B6" w:rsidRPr="00025613" w:rsidRDefault="00D66F06">
      <w:pPr>
        <w:pStyle w:val="TOC1"/>
        <w:tabs>
          <w:tab w:val="right" w:leader="dot" w:pos="9350"/>
        </w:tabs>
        <w:rPr>
          <w:rFonts w:ascii="Times New Roman" w:eastAsia="Times New Roman" w:hAnsi="Times New Roman"/>
          <w:noProof/>
          <w:sz w:val="24"/>
          <w:szCs w:val="24"/>
        </w:rPr>
      </w:pPr>
      <w:hyperlink w:anchor="_Toc386704939" w:history="1">
        <w:r w:rsidR="00AB53B6" w:rsidRPr="00AB53B6">
          <w:rPr>
            <w:rStyle w:val="Hyperlink"/>
            <w:rFonts w:ascii="Times New Roman" w:hAnsi="Times New Roman"/>
            <w:noProof/>
            <w:sz w:val="24"/>
            <w:szCs w:val="24"/>
          </w:rPr>
          <w:t>Course Description &amp; Objective</w:t>
        </w:r>
        <w:r w:rsidR="00AB53B6" w:rsidRPr="00AB53B6">
          <w:rPr>
            <w:rFonts w:ascii="Times New Roman" w:hAnsi="Times New Roman"/>
            <w:noProof/>
            <w:webHidden/>
            <w:sz w:val="24"/>
            <w:szCs w:val="24"/>
          </w:rPr>
          <w:tab/>
        </w:r>
        <w:r w:rsidR="00AB53B6" w:rsidRPr="00AB53B6">
          <w:rPr>
            <w:rFonts w:ascii="Times New Roman" w:hAnsi="Times New Roman"/>
            <w:noProof/>
            <w:webHidden/>
            <w:sz w:val="24"/>
            <w:szCs w:val="24"/>
          </w:rPr>
          <w:fldChar w:fldCharType="begin"/>
        </w:r>
        <w:r w:rsidR="00AB53B6" w:rsidRPr="00AB53B6">
          <w:rPr>
            <w:rFonts w:ascii="Times New Roman" w:hAnsi="Times New Roman"/>
            <w:noProof/>
            <w:webHidden/>
            <w:sz w:val="24"/>
            <w:szCs w:val="24"/>
          </w:rPr>
          <w:instrText xml:space="preserve"> PAGEREF _Toc386704939 \h </w:instrText>
        </w:r>
        <w:r w:rsidR="00AB53B6" w:rsidRPr="00AB53B6">
          <w:rPr>
            <w:rFonts w:ascii="Times New Roman" w:hAnsi="Times New Roman"/>
            <w:noProof/>
            <w:webHidden/>
            <w:sz w:val="24"/>
            <w:szCs w:val="24"/>
          </w:rPr>
        </w:r>
        <w:r w:rsidR="00AB53B6" w:rsidRPr="00AB53B6">
          <w:rPr>
            <w:rFonts w:ascii="Times New Roman" w:hAnsi="Times New Roman"/>
            <w:noProof/>
            <w:webHidden/>
            <w:sz w:val="24"/>
            <w:szCs w:val="24"/>
          </w:rPr>
          <w:fldChar w:fldCharType="separate"/>
        </w:r>
        <w:r w:rsidR="008D2DDF">
          <w:rPr>
            <w:rFonts w:ascii="Times New Roman" w:hAnsi="Times New Roman"/>
            <w:noProof/>
            <w:webHidden/>
            <w:sz w:val="24"/>
            <w:szCs w:val="24"/>
          </w:rPr>
          <w:t>5</w:t>
        </w:r>
        <w:r w:rsidR="00AB53B6" w:rsidRPr="00AB53B6">
          <w:rPr>
            <w:rFonts w:ascii="Times New Roman" w:hAnsi="Times New Roman"/>
            <w:noProof/>
            <w:webHidden/>
            <w:sz w:val="24"/>
            <w:szCs w:val="24"/>
          </w:rPr>
          <w:fldChar w:fldCharType="end"/>
        </w:r>
      </w:hyperlink>
    </w:p>
    <w:p w:rsidR="00AB53B6" w:rsidRPr="00025613" w:rsidRDefault="00D66F06">
      <w:pPr>
        <w:pStyle w:val="TOC1"/>
        <w:tabs>
          <w:tab w:val="right" w:leader="dot" w:pos="9350"/>
        </w:tabs>
        <w:rPr>
          <w:rFonts w:ascii="Times New Roman" w:eastAsia="Times New Roman" w:hAnsi="Times New Roman"/>
          <w:noProof/>
          <w:sz w:val="24"/>
          <w:szCs w:val="24"/>
        </w:rPr>
      </w:pPr>
      <w:hyperlink w:anchor="_Toc386704940" w:history="1">
        <w:r w:rsidR="00AB53B6" w:rsidRPr="00AB53B6">
          <w:rPr>
            <w:rStyle w:val="Hyperlink"/>
            <w:rFonts w:ascii="Times New Roman" w:hAnsi="Times New Roman"/>
            <w:noProof/>
            <w:sz w:val="24"/>
            <w:szCs w:val="24"/>
          </w:rPr>
          <w:t>Student Learning Outcomes</w:t>
        </w:r>
        <w:r w:rsidR="00AB53B6" w:rsidRPr="00AB53B6">
          <w:rPr>
            <w:rFonts w:ascii="Times New Roman" w:hAnsi="Times New Roman"/>
            <w:noProof/>
            <w:webHidden/>
            <w:sz w:val="24"/>
            <w:szCs w:val="24"/>
          </w:rPr>
          <w:tab/>
        </w:r>
        <w:r w:rsidR="00AB53B6" w:rsidRPr="00AB53B6">
          <w:rPr>
            <w:rFonts w:ascii="Times New Roman" w:hAnsi="Times New Roman"/>
            <w:noProof/>
            <w:webHidden/>
            <w:sz w:val="24"/>
            <w:szCs w:val="24"/>
          </w:rPr>
          <w:fldChar w:fldCharType="begin"/>
        </w:r>
        <w:r w:rsidR="00AB53B6" w:rsidRPr="00AB53B6">
          <w:rPr>
            <w:rFonts w:ascii="Times New Roman" w:hAnsi="Times New Roman"/>
            <w:noProof/>
            <w:webHidden/>
            <w:sz w:val="24"/>
            <w:szCs w:val="24"/>
          </w:rPr>
          <w:instrText xml:space="preserve"> PAGEREF _Toc386704940 \h </w:instrText>
        </w:r>
        <w:r w:rsidR="00AB53B6" w:rsidRPr="00AB53B6">
          <w:rPr>
            <w:rFonts w:ascii="Times New Roman" w:hAnsi="Times New Roman"/>
            <w:noProof/>
            <w:webHidden/>
            <w:sz w:val="24"/>
            <w:szCs w:val="24"/>
          </w:rPr>
        </w:r>
        <w:r w:rsidR="00AB53B6" w:rsidRPr="00AB53B6">
          <w:rPr>
            <w:rFonts w:ascii="Times New Roman" w:hAnsi="Times New Roman"/>
            <w:noProof/>
            <w:webHidden/>
            <w:sz w:val="24"/>
            <w:szCs w:val="24"/>
          </w:rPr>
          <w:fldChar w:fldCharType="separate"/>
        </w:r>
        <w:r w:rsidR="008D2DDF">
          <w:rPr>
            <w:rFonts w:ascii="Times New Roman" w:hAnsi="Times New Roman"/>
            <w:noProof/>
            <w:webHidden/>
            <w:sz w:val="24"/>
            <w:szCs w:val="24"/>
          </w:rPr>
          <w:t>6</w:t>
        </w:r>
        <w:r w:rsidR="00AB53B6" w:rsidRPr="00AB53B6">
          <w:rPr>
            <w:rFonts w:ascii="Times New Roman" w:hAnsi="Times New Roman"/>
            <w:noProof/>
            <w:webHidden/>
            <w:sz w:val="24"/>
            <w:szCs w:val="24"/>
          </w:rPr>
          <w:fldChar w:fldCharType="end"/>
        </w:r>
      </w:hyperlink>
    </w:p>
    <w:p w:rsidR="00AB53B6" w:rsidRPr="00025613" w:rsidRDefault="00D66F06">
      <w:pPr>
        <w:pStyle w:val="TOC1"/>
        <w:tabs>
          <w:tab w:val="right" w:leader="dot" w:pos="9350"/>
        </w:tabs>
        <w:rPr>
          <w:rFonts w:ascii="Times New Roman" w:eastAsia="Times New Roman" w:hAnsi="Times New Roman"/>
          <w:noProof/>
          <w:sz w:val="24"/>
          <w:szCs w:val="24"/>
        </w:rPr>
      </w:pPr>
      <w:hyperlink w:anchor="_Toc386704941" w:history="1">
        <w:r w:rsidR="00AB53B6" w:rsidRPr="00AB53B6">
          <w:rPr>
            <w:rStyle w:val="Hyperlink"/>
            <w:rFonts w:ascii="Times New Roman" w:hAnsi="Times New Roman"/>
            <w:noProof/>
            <w:sz w:val="24"/>
            <w:szCs w:val="24"/>
          </w:rPr>
          <w:t>Grading</w:t>
        </w:r>
        <w:r w:rsidR="00AB53B6" w:rsidRPr="00AB53B6">
          <w:rPr>
            <w:rFonts w:ascii="Times New Roman" w:hAnsi="Times New Roman"/>
            <w:noProof/>
            <w:webHidden/>
            <w:sz w:val="24"/>
            <w:szCs w:val="24"/>
          </w:rPr>
          <w:tab/>
        </w:r>
        <w:r w:rsidR="00AB53B6" w:rsidRPr="00AB53B6">
          <w:rPr>
            <w:rFonts w:ascii="Times New Roman" w:hAnsi="Times New Roman"/>
            <w:noProof/>
            <w:webHidden/>
            <w:sz w:val="24"/>
            <w:szCs w:val="24"/>
          </w:rPr>
          <w:fldChar w:fldCharType="begin"/>
        </w:r>
        <w:r w:rsidR="00AB53B6" w:rsidRPr="00AB53B6">
          <w:rPr>
            <w:rFonts w:ascii="Times New Roman" w:hAnsi="Times New Roman"/>
            <w:noProof/>
            <w:webHidden/>
            <w:sz w:val="24"/>
            <w:szCs w:val="24"/>
          </w:rPr>
          <w:instrText xml:space="preserve"> PAGEREF _Toc386704941 \h </w:instrText>
        </w:r>
        <w:r w:rsidR="00AB53B6" w:rsidRPr="00AB53B6">
          <w:rPr>
            <w:rFonts w:ascii="Times New Roman" w:hAnsi="Times New Roman"/>
            <w:noProof/>
            <w:webHidden/>
            <w:sz w:val="24"/>
            <w:szCs w:val="24"/>
          </w:rPr>
        </w:r>
        <w:r w:rsidR="00AB53B6" w:rsidRPr="00AB53B6">
          <w:rPr>
            <w:rFonts w:ascii="Times New Roman" w:hAnsi="Times New Roman"/>
            <w:noProof/>
            <w:webHidden/>
            <w:sz w:val="24"/>
            <w:szCs w:val="24"/>
          </w:rPr>
          <w:fldChar w:fldCharType="separate"/>
        </w:r>
        <w:r w:rsidR="008D2DDF">
          <w:rPr>
            <w:rFonts w:ascii="Times New Roman" w:hAnsi="Times New Roman"/>
            <w:noProof/>
            <w:webHidden/>
            <w:sz w:val="24"/>
            <w:szCs w:val="24"/>
          </w:rPr>
          <w:t>7</w:t>
        </w:r>
        <w:r w:rsidR="00AB53B6" w:rsidRPr="00AB53B6">
          <w:rPr>
            <w:rFonts w:ascii="Times New Roman" w:hAnsi="Times New Roman"/>
            <w:noProof/>
            <w:webHidden/>
            <w:sz w:val="24"/>
            <w:szCs w:val="24"/>
          </w:rPr>
          <w:fldChar w:fldCharType="end"/>
        </w:r>
      </w:hyperlink>
    </w:p>
    <w:p w:rsidR="00AB53B6" w:rsidRPr="00025613" w:rsidRDefault="00D66F06">
      <w:pPr>
        <w:pStyle w:val="TOC1"/>
        <w:tabs>
          <w:tab w:val="right" w:leader="dot" w:pos="9350"/>
        </w:tabs>
        <w:rPr>
          <w:rFonts w:ascii="Times New Roman" w:eastAsia="Times New Roman" w:hAnsi="Times New Roman"/>
          <w:noProof/>
          <w:sz w:val="24"/>
          <w:szCs w:val="24"/>
        </w:rPr>
      </w:pPr>
      <w:hyperlink w:anchor="_Toc386704942" w:history="1">
        <w:r w:rsidR="00AB53B6" w:rsidRPr="00AB53B6">
          <w:rPr>
            <w:rStyle w:val="Hyperlink"/>
            <w:rFonts w:ascii="Times New Roman" w:hAnsi="Times New Roman"/>
            <w:noProof/>
            <w:sz w:val="24"/>
            <w:szCs w:val="24"/>
          </w:rPr>
          <w:t>Accommodations</w:t>
        </w:r>
        <w:r w:rsidR="00AB53B6" w:rsidRPr="00AB53B6">
          <w:rPr>
            <w:rFonts w:ascii="Times New Roman" w:hAnsi="Times New Roman"/>
            <w:noProof/>
            <w:webHidden/>
            <w:sz w:val="24"/>
            <w:szCs w:val="24"/>
          </w:rPr>
          <w:tab/>
        </w:r>
        <w:r w:rsidR="00AB53B6" w:rsidRPr="00AB53B6">
          <w:rPr>
            <w:rFonts w:ascii="Times New Roman" w:hAnsi="Times New Roman"/>
            <w:noProof/>
            <w:webHidden/>
            <w:sz w:val="24"/>
            <w:szCs w:val="24"/>
          </w:rPr>
          <w:fldChar w:fldCharType="begin"/>
        </w:r>
        <w:r w:rsidR="00AB53B6" w:rsidRPr="00AB53B6">
          <w:rPr>
            <w:rFonts w:ascii="Times New Roman" w:hAnsi="Times New Roman"/>
            <w:noProof/>
            <w:webHidden/>
            <w:sz w:val="24"/>
            <w:szCs w:val="24"/>
          </w:rPr>
          <w:instrText xml:space="preserve"> PAGEREF _Toc386704942 \h </w:instrText>
        </w:r>
        <w:r w:rsidR="00AB53B6" w:rsidRPr="00AB53B6">
          <w:rPr>
            <w:rFonts w:ascii="Times New Roman" w:hAnsi="Times New Roman"/>
            <w:noProof/>
            <w:webHidden/>
            <w:sz w:val="24"/>
            <w:szCs w:val="24"/>
          </w:rPr>
        </w:r>
        <w:r w:rsidR="00AB53B6" w:rsidRPr="00AB53B6">
          <w:rPr>
            <w:rFonts w:ascii="Times New Roman" w:hAnsi="Times New Roman"/>
            <w:noProof/>
            <w:webHidden/>
            <w:sz w:val="24"/>
            <w:szCs w:val="24"/>
          </w:rPr>
          <w:fldChar w:fldCharType="separate"/>
        </w:r>
        <w:r w:rsidR="008D2DDF">
          <w:rPr>
            <w:rFonts w:ascii="Times New Roman" w:hAnsi="Times New Roman"/>
            <w:noProof/>
            <w:webHidden/>
            <w:sz w:val="24"/>
            <w:szCs w:val="24"/>
          </w:rPr>
          <w:t>8</w:t>
        </w:r>
        <w:r w:rsidR="00AB53B6" w:rsidRPr="00AB53B6">
          <w:rPr>
            <w:rFonts w:ascii="Times New Roman" w:hAnsi="Times New Roman"/>
            <w:noProof/>
            <w:webHidden/>
            <w:sz w:val="24"/>
            <w:szCs w:val="24"/>
          </w:rPr>
          <w:fldChar w:fldCharType="end"/>
        </w:r>
      </w:hyperlink>
    </w:p>
    <w:p w:rsidR="00AB53B6" w:rsidRPr="00025613" w:rsidRDefault="00D66F06">
      <w:pPr>
        <w:pStyle w:val="TOC1"/>
        <w:tabs>
          <w:tab w:val="right" w:leader="dot" w:pos="9350"/>
        </w:tabs>
        <w:rPr>
          <w:rFonts w:ascii="Times New Roman" w:eastAsia="Times New Roman" w:hAnsi="Times New Roman"/>
          <w:noProof/>
          <w:sz w:val="24"/>
          <w:szCs w:val="24"/>
        </w:rPr>
      </w:pPr>
      <w:hyperlink w:anchor="_Toc386704943" w:history="1">
        <w:r w:rsidR="00AB53B6" w:rsidRPr="00AB53B6">
          <w:rPr>
            <w:rStyle w:val="Hyperlink"/>
            <w:rFonts w:ascii="Times New Roman" w:hAnsi="Times New Roman"/>
            <w:noProof/>
            <w:sz w:val="24"/>
            <w:szCs w:val="24"/>
          </w:rPr>
          <w:t>Participation, Attendance &amp; Professionalism</w:t>
        </w:r>
        <w:r w:rsidR="00AB53B6" w:rsidRPr="00AB53B6">
          <w:rPr>
            <w:rFonts w:ascii="Times New Roman" w:hAnsi="Times New Roman"/>
            <w:noProof/>
            <w:webHidden/>
            <w:sz w:val="24"/>
            <w:szCs w:val="24"/>
          </w:rPr>
          <w:tab/>
        </w:r>
        <w:r w:rsidR="00AB53B6" w:rsidRPr="00AB53B6">
          <w:rPr>
            <w:rFonts w:ascii="Times New Roman" w:hAnsi="Times New Roman"/>
            <w:noProof/>
            <w:webHidden/>
            <w:sz w:val="24"/>
            <w:szCs w:val="24"/>
          </w:rPr>
          <w:fldChar w:fldCharType="begin"/>
        </w:r>
        <w:r w:rsidR="00AB53B6" w:rsidRPr="00AB53B6">
          <w:rPr>
            <w:rFonts w:ascii="Times New Roman" w:hAnsi="Times New Roman"/>
            <w:noProof/>
            <w:webHidden/>
            <w:sz w:val="24"/>
            <w:szCs w:val="24"/>
          </w:rPr>
          <w:instrText xml:space="preserve"> PAGEREF _Toc386704943 \h </w:instrText>
        </w:r>
        <w:r w:rsidR="00AB53B6" w:rsidRPr="00AB53B6">
          <w:rPr>
            <w:rFonts w:ascii="Times New Roman" w:hAnsi="Times New Roman"/>
            <w:noProof/>
            <w:webHidden/>
            <w:sz w:val="24"/>
            <w:szCs w:val="24"/>
          </w:rPr>
        </w:r>
        <w:r w:rsidR="00AB53B6" w:rsidRPr="00AB53B6">
          <w:rPr>
            <w:rFonts w:ascii="Times New Roman" w:hAnsi="Times New Roman"/>
            <w:noProof/>
            <w:webHidden/>
            <w:sz w:val="24"/>
            <w:szCs w:val="24"/>
          </w:rPr>
          <w:fldChar w:fldCharType="separate"/>
        </w:r>
        <w:r w:rsidR="008D2DDF">
          <w:rPr>
            <w:rFonts w:ascii="Times New Roman" w:hAnsi="Times New Roman"/>
            <w:noProof/>
            <w:webHidden/>
            <w:sz w:val="24"/>
            <w:szCs w:val="24"/>
          </w:rPr>
          <w:t>9</w:t>
        </w:r>
        <w:r w:rsidR="00AB53B6" w:rsidRPr="00AB53B6">
          <w:rPr>
            <w:rFonts w:ascii="Times New Roman" w:hAnsi="Times New Roman"/>
            <w:noProof/>
            <w:webHidden/>
            <w:sz w:val="24"/>
            <w:szCs w:val="24"/>
          </w:rPr>
          <w:fldChar w:fldCharType="end"/>
        </w:r>
      </w:hyperlink>
    </w:p>
    <w:p w:rsidR="00AB53B6" w:rsidRPr="00025613" w:rsidRDefault="00D66F06">
      <w:pPr>
        <w:pStyle w:val="TOC1"/>
        <w:tabs>
          <w:tab w:val="right" w:leader="dot" w:pos="9350"/>
        </w:tabs>
        <w:rPr>
          <w:rFonts w:ascii="Times New Roman" w:eastAsia="Times New Roman" w:hAnsi="Times New Roman"/>
          <w:noProof/>
          <w:sz w:val="24"/>
          <w:szCs w:val="24"/>
        </w:rPr>
      </w:pPr>
      <w:hyperlink w:anchor="_Toc386704944" w:history="1">
        <w:r w:rsidR="00AB53B6" w:rsidRPr="00AB53B6">
          <w:rPr>
            <w:rStyle w:val="Hyperlink"/>
            <w:rFonts w:ascii="Times New Roman" w:hAnsi="Times New Roman"/>
            <w:noProof/>
            <w:sz w:val="24"/>
            <w:szCs w:val="24"/>
          </w:rPr>
          <w:t>Academic Calendar</w:t>
        </w:r>
        <w:r w:rsidR="00AB53B6" w:rsidRPr="00AB53B6">
          <w:rPr>
            <w:rFonts w:ascii="Times New Roman" w:hAnsi="Times New Roman"/>
            <w:noProof/>
            <w:webHidden/>
            <w:sz w:val="24"/>
            <w:szCs w:val="24"/>
          </w:rPr>
          <w:tab/>
        </w:r>
        <w:r w:rsidR="00AB53B6" w:rsidRPr="00AB53B6">
          <w:rPr>
            <w:rFonts w:ascii="Times New Roman" w:hAnsi="Times New Roman"/>
            <w:noProof/>
            <w:webHidden/>
            <w:sz w:val="24"/>
            <w:szCs w:val="24"/>
          </w:rPr>
          <w:fldChar w:fldCharType="begin"/>
        </w:r>
        <w:r w:rsidR="00AB53B6" w:rsidRPr="00AB53B6">
          <w:rPr>
            <w:rFonts w:ascii="Times New Roman" w:hAnsi="Times New Roman"/>
            <w:noProof/>
            <w:webHidden/>
            <w:sz w:val="24"/>
            <w:szCs w:val="24"/>
          </w:rPr>
          <w:instrText xml:space="preserve"> PAGEREF _Toc386704944 \h </w:instrText>
        </w:r>
        <w:r w:rsidR="00AB53B6" w:rsidRPr="00AB53B6">
          <w:rPr>
            <w:rFonts w:ascii="Times New Roman" w:hAnsi="Times New Roman"/>
            <w:noProof/>
            <w:webHidden/>
            <w:sz w:val="24"/>
            <w:szCs w:val="24"/>
          </w:rPr>
        </w:r>
        <w:r w:rsidR="00AB53B6" w:rsidRPr="00AB53B6">
          <w:rPr>
            <w:rFonts w:ascii="Times New Roman" w:hAnsi="Times New Roman"/>
            <w:noProof/>
            <w:webHidden/>
            <w:sz w:val="24"/>
            <w:szCs w:val="24"/>
          </w:rPr>
          <w:fldChar w:fldCharType="separate"/>
        </w:r>
        <w:r w:rsidR="008D2DDF">
          <w:rPr>
            <w:rFonts w:ascii="Times New Roman" w:hAnsi="Times New Roman"/>
            <w:noProof/>
            <w:webHidden/>
            <w:sz w:val="24"/>
            <w:szCs w:val="24"/>
          </w:rPr>
          <w:t>10</w:t>
        </w:r>
        <w:r w:rsidR="00AB53B6" w:rsidRPr="00AB53B6">
          <w:rPr>
            <w:rFonts w:ascii="Times New Roman" w:hAnsi="Times New Roman"/>
            <w:noProof/>
            <w:webHidden/>
            <w:sz w:val="24"/>
            <w:szCs w:val="24"/>
          </w:rPr>
          <w:fldChar w:fldCharType="end"/>
        </w:r>
      </w:hyperlink>
    </w:p>
    <w:p w:rsidR="00AB53B6" w:rsidRPr="00025613" w:rsidRDefault="00D66F06">
      <w:pPr>
        <w:pStyle w:val="TOC1"/>
        <w:tabs>
          <w:tab w:val="right" w:leader="dot" w:pos="9350"/>
        </w:tabs>
        <w:rPr>
          <w:rFonts w:ascii="Times New Roman" w:eastAsia="Times New Roman" w:hAnsi="Times New Roman"/>
          <w:noProof/>
          <w:sz w:val="24"/>
          <w:szCs w:val="24"/>
        </w:rPr>
      </w:pPr>
      <w:hyperlink w:anchor="_Toc386704945" w:history="1">
        <w:r w:rsidR="00AB53B6" w:rsidRPr="00AB53B6">
          <w:rPr>
            <w:rStyle w:val="Hyperlink"/>
            <w:rFonts w:ascii="Times New Roman" w:hAnsi="Times New Roman"/>
            <w:noProof/>
            <w:sz w:val="24"/>
            <w:szCs w:val="24"/>
          </w:rPr>
          <w:t>Policies &amp; Procedures</w:t>
        </w:r>
        <w:r w:rsidR="00AB53B6" w:rsidRPr="00AB53B6">
          <w:rPr>
            <w:rFonts w:ascii="Times New Roman" w:hAnsi="Times New Roman"/>
            <w:noProof/>
            <w:webHidden/>
            <w:sz w:val="24"/>
            <w:szCs w:val="24"/>
          </w:rPr>
          <w:tab/>
        </w:r>
        <w:r w:rsidR="00AB53B6" w:rsidRPr="00AB53B6">
          <w:rPr>
            <w:rFonts w:ascii="Times New Roman" w:hAnsi="Times New Roman"/>
            <w:noProof/>
            <w:webHidden/>
            <w:sz w:val="24"/>
            <w:szCs w:val="24"/>
          </w:rPr>
          <w:fldChar w:fldCharType="begin"/>
        </w:r>
        <w:r w:rsidR="00AB53B6" w:rsidRPr="00AB53B6">
          <w:rPr>
            <w:rFonts w:ascii="Times New Roman" w:hAnsi="Times New Roman"/>
            <w:noProof/>
            <w:webHidden/>
            <w:sz w:val="24"/>
            <w:szCs w:val="24"/>
          </w:rPr>
          <w:instrText xml:space="preserve"> PAGEREF _Toc386704945 \h </w:instrText>
        </w:r>
        <w:r w:rsidR="00AB53B6" w:rsidRPr="00AB53B6">
          <w:rPr>
            <w:rFonts w:ascii="Times New Roman" w:hAnsi="Times New Roman"/>
            <w:noProof/>
            <w:webHidden/>
            <w:sz w:val="24"/>
            <w:szCs w:val="24"/>
          </w:rPr>
        </w:r>
        <w:r w:rsidR="00AB53B6" w:rsidRPr="00AB53B6">
          <w:rPr>
            <w:rFonts w:ascii="Times New Roman" w:hAnsi="Times New Roman"/>
            <w:noProof/>
            <w:webHidden/>
            <w:sz w:val="24"/>
            <w:szCs w:val="24"/>
          </w:rPr>
          <w:fldChar w:fldCharType="separate"/>
        </w:r>
        <w:r w:rsidR="008D2DDF">
          <w:rPr>
            <w:rFonts w:ascii="Times New Roman" w:hAnsi="Times New Roman"/>
            <w:noProof/>
            <w:webHidden/>
            <w:sz w:val="24"/>
            <w:szCs w:val="24"/>
          </w:rPr>
          <w:t>11</w:t>
        </w:r>
        <w:r w:rsidR="00AB53B6" w:rsidRPr="00AB53B6">
          <w:rPr>
            <w:rFonts w:ascii="Times New Roman" w:hAnsi="Times New Roman"/>
            <w:noProof/>
            <w:webHidden/>
            <w:sz w:val="24"/>
            <w:szCs w:val="24"/>
          </w:rPr>
          <w:fldChar w:fldCharType="end"/>
        </w:r>
      </w:hyperlink>
    </w:p>
    <w:p w:rsidR="00AB53B6" w:rsidRPr="00025613" w:rsidRDefault="00D66F06">
      <w:pPr>
        <w:pStyle w:val="TOC1"/>
        <w:tabs>
          <w:tab w:val="right" w:leader="dot" w:pos="9350"/>
        </w:tabs>
        <w:rPr>
          <w:rFonts w:ascii="Times New Roman" w:eastAsia="Times New Roman" w:hAnsi="Times New Roman"/>
          <w:noProof/>
          <w:sz w:val="24"/>
          <w:szCs w:val="24"/>
        </w:rPr>
      </w:pPr>
      <w:hyperlink w:anchor="_Toc386704946" w:history="1">
        <w:r w:rsidR="00AB53B6" w:rsidRPr="00AB53B6">
          <w:rPr>
            <w:rStyle w:val="Hyperlink"/>
            <w:rFonts w:ascii="Times New Roman" w:hAnsi="Times New Roman"/>
            <w:noProof/>
            <w:sz w:val="24"/>
            <w:szCs w:val="24"/>
          </w:rPr>
          <w:t>Reading Assignments</w:t>
        </w:r>
        <w:r w:rsidR="00AB53B6" w:rsidRPr="00AB53B6">
          <w:rPr>
            <w:rFonts w:ascii="Times New Roman" w:hAnsi="Times New Roman"/>
            <w:noProof/>
            <w:webHidden/>
            <w:sz w:val="24"/>
            <w:szCs w:val="24"/>
          </w:rPr>
          <w:tab/>
        </w:r>
        <w:r w:rsidR="00AB53B6" w:rsidRPr="00AB53B6">
          <w:rPr>
            <w:rFonts w:ascii="Times New Roman" w:hAnsi="Times New Roman"/>
            <w:noProof/>
            <w:webHidden/>
            <w:sz w:val="24"/>
            <w:szCs w:val="24"/>
          </w:rPr>
          <w:fldChar w:fldCharType="begin"/>
        </w:r>
        <w:r w:rsidR="00AB53B6" w:rsidRPr="00AB53B6">
          <w:rPr>
            <w:rFonts w:ascii="Times New Roman" w:hAnsi="Times New Roman"/>
            <w:noProof/>
            <w:webHidden/>
            <w:sz w:val="24"/>
            <w:szCs w:val="24"/>
          </w:rPr>
          <w:instrText xml:space="preserve"> PAGEREF _Toc386704946 \h </w:instrText>
        </w:r>
        <w:r w:rsidR="00AB53B6" w:rsidRPr="00AB53B6">
          <w:rPr>
            <w:rFonts w:ascii="Times New Roman" w:hAnsi="Times New Roman"/>
            <w:noProof/>
            <w:webHidden/>
            <w:sz w:val="24"/>
            <w:szCs w:val="24"/>
          </w:rPr>
        </w:r>
        <w:r w:rsidR="00AB53B6" w:rsidRPr="00AB53B6">
          <w:rPr>
            <w:rFonts w:ascii="Times New Roman" w:hAnsi="Times New Roman"/>
            <w:noProof/>
            <w:webHidden/>
            <w:sz w:val="24"/>
            <w:szCs w:val="24"/>
          </w:rPr>
          <w:fldChar w:fldCharType="separate"/>
        </w:r>
        <w:r w:rsidR="008D2DDF">
          <w:rPr>
            <w:rFonts w:ascii="Times New Roman" w:hAnsi="Times New Roman"/>
            <w:noProof/>
            <w:webHidden/>
            <w:sz w:val="24"/>
            <w:szCs w:val="24"/>
          </w:rPr>
          <w:t>12</w:t>
        </w:r>
        <w:r w:rsidR="00AB53B6" w:rsidRPr="00AB53B6">
          <w:rPr>
            <w:rFonts w:ascii="Times New Roman" w:hAnsi="Times New Roman"/>
            <w:noProof/>
            <w:webHidden/>
            <w:sz w:val="24"/>
            <w:szCs w:val="24"/>
          </w:rPr>
          <w:fldChar w:fldCharType="end"/>
        </w:r>
      </w:hyperlink>
    </w:p>
    <w:p w:rsidR="00F35E03" w:rsidRDefault="00650982">
      <w:r w:rsidRPr="00AB53B6">
        <w:rPr>
          <w:rFonts w:ascii="Times New Roman" w:hAnsi="Times New Roman"/>
          <w:b/>
          <w:bCs/>
          <w:noProof/>
          <w:sz w:val="24"/>
          <w:szCs w:val="24"/>
        </w:rPr>
        <w:fldChar w:fldCharType="end"/>
      </w:r>
    </w:p>
    <w:p w:rsidR="00FA036E" w:rsidRDefault="00FA036E" w:rsidP="00E2180B">
      <w:pPr>
        <w:tabs>
          <w:tab w:val="left" w:pos="6300"/>
        </w:tabs>
        <w:spacing w:after="0" w:line="240" w:lineRule="auto"/>
        <w:rPr>
          <w:rFonts w:ascii="Times New Roman" w:hAnsi="Times New Roman"/>
        </w:rPr>
        <w:sectPr w:rsidR="00FA036E" w:rsidSect="00B02503">
          <w:headerReference w:type="first" r:id="rId10"/>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F45726" w:rsidRDefault="00C338C4" w:rsidP="00F45726">
      <w:pPr>
        <w:pStyle w:val="Heading1A"/>
      </w:pPr>
      <w:bookmarkStart w:id="1" w:name="_Toc385500502"/>
      <w:bookmarkStart w:id="2" w:name="_Toc386704937"/>
      <w:r>
        <w:lastRenderedPageBreak/>
        <w:t>The Professor</w:t>
      </w:r>
      <w:bookmarkEnd w:id="1"/>
      <w:bookmarkEnd w:id="2"/>
    </w:p>
    <w:p w:rsidR="00650982" w:rsidRDefault="00650982" w:rsidP="00650982">
      <w:pPr>
        <w:spacing w:after="0" w:line="240" w:lineRule="auto"/>
        <w:rPr>
          <w:rFonts w:ascii="Times New Roman" w:hAnsi="Times New Roman"/>
          <w:b/>
          <w:smallCaps/>
          <w:sz w:val="24"/>
          <w:szCs w:val="24"/>
        </w:rPr>
      </w:pPr>
    </w:p>
    <w:p w:rsidR="00F45726" w:rsidRPr="00F35E03" w:rsidRDefault="00C338C4" w:rsidP="00F45726">
      <w:pPr>
        <w:rPr>
          <w:rFonts w:ascii="Times New Roman" w:hAnsi="Times New Roman"/>
          <w:sz w:val="24"/>
          <w:szCs w:val="24"/>
        </w:rPr>
      </w:pPr>
      <w:r w:rsidRPr="00F35E03">
        <w:rPr>
          <w:rFonts w:ascii="Times New Roman" w:hAnsi="Times New Roman"/>
          <w:b/>
          <w:smallCaps/>
          <w:sz w:val="24"/>
          <w:szCs w:val="24"/>
        </w:rPr>
        <w:t>Name</w:t>
      </w:r>
      <w:r w:rsidR="00F45726" w:rsidRPr="00F35E03">
        <w:rPr>
          <w:rFonts w:ascii="Times New Roman" w:hAnsi="Times New Roman"/>
          <w:b/>
          <w:sz w:val="24"/>
          <w:szCs w:val="24"/>
        </w:rPr>
        <w:t>:</w:t>
      </w:r>
      <w:r w:rsidR="00F45726" w:rsidRPr="00F35E03">
        <w:rPr>
          <w:rFonts w:ascii="Times New Roman" w:hAnsi="Times New Roman"/>
          <w:sz w:val="24"/>
          <w:szCs w:val="24"/>
        </w:rPr>
        <w:t xml:space="preserve">  </w:t>
      </w:r>
      <w:r w:rsidR="001C1CCE">
        <w:rPr>
          <w:rFonts w:ascii="Times New Roman" w:hAnsi="Times New Roman"/>
          <w:sz w:val="24"/>
          <w:szCs w:val="24"/>
        </w:rPr>
        <w:t>SpearIt</w:t>
      </w:r>
    </w:p>
    <w:p w:rsidR="00F45726" w:rsidRPr="00F35E03" w:rsidRDefault="00C338C4" w:rsidP="00F45726">
      <w:pPr>
        <w:rPr>
          <w:rFonts w:ascii="Times New Roman" w:hAnsi="Times New Roman"/>
          <w:sz w:val="24"/>
          <w:szCs w:val="24"/>
        </w:rPr>
      </w:pPr>
      <w:r w:rsidRPr="00F35E03">
        <w:rPr>
          <w:rFonts w:ascii="Times New Roman" w:hAnsi="Times New Roman"/>
          <w:b/>
          <w:smallCaps/>
          <w:sz w:val="24"/>
          <w:szCs w:val="24"/>
        </w:rPr>
        <w:t>Telephone</w:t>
      </w:r>
      <w:r w:rsidR="00BA0AC0" w:rsidRPr="00F35E03">
        <w:rPr>
          <w:rFonts w:ascii="Times New Roman" w:hAnsi="Times New Roman"/>
          <w:b/>
          <w:smallCaps/>
          <w:sz w:val="24"/>
          <w:szCs w:val="24"/>
        </w:rPr>
        <w:t>:</w:t>
      </w:r>
      <w:r w:rsidR="00F45726" w:rsidRPr="00F35E03">
        <w:rPr>
          <w:rFonts w:ascii="Times New Roman" w:hAnsi="Times New Roman"/>
          <w:sz w:val="24"/>
          <w:szCs w:val="24"/>
        </w:rPr>
        <w:t xml:space="preserve">  </w:t>
      </w:r>
      <w:r w:rsidR="001C1CCE">
        <w:rPr>
          <w:rFonts w:ascii="Times New Roman" w:hAnsi="Times New Roman"/>
          <w:sz w:val="24"/>
          <w:szCs w:val="24"/>
        </w:rPr>
        <w:t>713-313-7276</w:t>
      </w:r>
    </w:p>
    <w:p w:rsidR="00F45726" w:rsidRPr="00F35E03" w:rsidRDefault="00C338C4" w:rsidP="00F45726">
      <w:pPr>
        <w:rPr>
          <w:rFonts w:ascii="Times New Roman" w:hAnsi="Times New Roman"/>
          <w:sz w:val="24"/>
          <w:szCs w:val="24"/>
        </w:rPr>
      </w:pPr>
      <w:r w:rsidRPr="00F35E03">
        <w:rPr>
          <w:rFonts w:ascii="Times New Roman" w:hAnsi="Times New Roman"/>
          <w:b/>
          <w:smallCaps/>
          <w:sz w:val="24"/>
          <w:szCs w:val="24"/>
        </w:rPr>
        <w:t>Email</w:t>
      </w:r>
      <w:r w:rsidR="00BA0AC0" w:rsidRPr="00F35E03">
        <w:rPr>
          <w:rFonts w:ascii="Times New Roman" w:hAnsi="Times New Roman"/>
          <w:b/>
          <w:smallCaps/>
          <w:sz w:val="24"/>
          <w:szCs w:val="24"/>
        </w:rPr>
        <w:t>:</w:t>
      </w:r>
      <w:r w:rsidR="00F45726" w:rsidRPr="00F35E03">
        <w:rPr>
          <w:rFonts w:ascii="Times New Roman" w:hAnsi="Times New Roman"/>
          <w:sz w:val="24"/>
          <w:szCs w:val="24"/>
        </w:rPr>
        <w:t xml:space="preserve">  </w:t>
      </w:r>
      <w:r w:rsidR="001C1CCE">
        <w:rPr>
          <w:rFonts w:ascii="Times New Roman" w:hAnsi="Times New Roman"/>
          <w:sz w:val="24"/>
          <w:szCs w:val="24"/>
        </w:rPr>
        <w:t>spearit@tmslaw.tsu.edu</w:t>
      </w:r>
    </w:p>
    <w:p w:rsidR="00C338C4" w:rsidRPr="00F35E03" w:rsidRDefault="00C338C4" w:rsidP="00F45726">
      <w:pPr>
        <w:rPr>
          <w:rFonts w:ascii="Times New Roman" w:hAnsi="Times New Roman"/>
          <w:sz w:val="24"/>
          <w:szCs w:val="24"/>
        </w:rPr>
      </w:pPr>
      <w:r w:rsidRPr="00F35E03">
        <w:rPr>
          <w:rFonts w:ascii="Times New Roman" w:hAnsi="Times New Roman"/>
          <w:b/>
          <w:smallCaps/>
          <w:sz w:val="24"/>
          <w:szCs w:val="24"/>
        </w:rPr>
        <w:t>Location:</w:t>
      </w:r>
      <w:r w:rsidRPr="00F35E03">
        <w:rPr>
          <w:rFonts w:ascii="Times New Roman" w:hAnsi="Times New Roman"/>
          <w:sz w:val="24"/>
          <w:szCs w:val="24"/>
        </w:rPr>
        <w:t xml:space="preserve">  </w:t>
      </w:r>
      <w:r w:rsidR="001C1CCE">
        <w:rPr>
          <w:rFonts w:ascii="Times New Roman" w:hAnsi="Times New Roman"/>
          <w:sz w:val="24"/>
          <w:szCs w:val="24"/>
        </w:rPr>
        <w:t>Suite 236N</w:t>
      </w:r>
    </w:p>
    <w:p w:rsidR="009B0360" w:rsidRDefault="009B0360" w:rsidP="009B0360">
      <w:pPr>
        <w:spacing w:after="0" w:line="240" w:lineRule="auto"/>
        <w:rPr>
          <w:rFonts w:ascii="Times New Roman" w:hAnsi="Times New Roman"/>
          <w:sz w:val="24"/>
          <w:szCs w:val="24"/>
        </w:rPr>
      </w:pPr>
      <w:r w:rsidRPr="00F35E03">
        <w:rPr>
          <w:rFonts w:ascii="Times New Roman" w:hAnsi="Times New Roman"/>
          <w:b/>
          <w:smallCaps/>
          <w:sz w:val="24"/>
          <w:szCs w:val="24"/>
        </w:rPr>
        <w:t>Office Hours:</w:t>
      </w:r>
      <w:r>
        <w:rPr>
          <w:rFonts w:ascii="Times New Roman" w:hAnsi="Times New Roman"/>
          <w:sz w:val="24"/>
          <w:szCs w:val="24"/>
        </w:rPr>
        <w:t xml:space="preserve"> M/W 1-4 and by appointment</w:t>
      </w:r>
    </w:p>
    <w:p w:rsidR="009B0360" w:rsidRPr="00F35E03" w:rsidRDefault="009B0360" w:rsidP="009B0360">
      <w:pPr>
        <w:spacing w:after="0" w:line="240" w:lineRule="auto"/>
        <w:rPr>
          <w:rFonts w:ascii="Times New Roman" w:hAnsi="Times New Roman"/>
          <w:sz w:val="24"/>
          <w:szCs w:val="24"/>
        </w:rPr>
      </w:pPr>
    </w:p>
    <w:p w:rsidR="009B0360" w:rsidRPr="00AB53B6" w:rsidRDefault="009B0360" w:rsidP="009B0360">
      <w:pPr>
        <w:rPr>
          <w:rFonts w:ascii="Times New Roman" w:hAnsi="Times New Roman"/>
          <w:b/>
          <w:smallCaps/>
          <w:sz w:val="24"/>
          <w:szCs w:val="24"/>
        </w:rPr>
      </w:pPr>
      <w:r>
        <w:rPr>
          <w:rFonts w:ascii="Times New Roman" w:hAnsi="Times New Roman"/>
          <w:b/>
          <w:smallCaps/>
          <w:sz w:val="24"/>
          <w:szCs w:val="24"/>
        </w:rPr>
        <w:t>Note on office hours</w:t>
      </w:r>
      <w:r w:rsidRPr="00AB53B6">
        <w:rPr>
          <w:rFonts w:ascii="Times New Roman" w:hAnsi="Times New Roman"/>
          <w:b/>
          <w:smallCaps/>
          <w:sz w:val="24"/>
          <w:szCs w:val="24"/>
        </w:rPr>
        <w:t>:</w:t>
      </w:r>
    </w:p>
    <w:p w:rsidR="001C1CCE" w:rsidRPr="00F42D71" w:rsidRDefault="009B0360" w:rsidP="00F42D71">
      <w:pPr>
        <w:jc w:val="both"/>
        <w:rPr>
          <w:rFonts w:ascii="Times New Roman" w:hAnsi="Times New Roman"/>
          <w:sz w:val="24"/>
          <w:szCs w:val="24"/>
        </w:rPr>
      </w:pPr>
      <w:r>
        <w:rPr>
          <w:rFonts w:ascii="Times New Roman" w:hAnsi="Times New Roman"/>
          <w:sz w:val="24"/>
          <w:szCs w:val="24"/>
        </w:rPr>
        <w:t>P</w:t>
      </w:r>
      <w:r w:rsidRPr="00152697">
        <w:rPr>
          <w:rFonts w:ascii="Times New Roman" w:hAnsi="Times New Roman"/>
          <w:sz w:val="24"/>
          <w:szCs w:val="24"/>
        </w:rPr>
        <w:t>lease note—aside from regular office hours I maintain an “open door” policy by which you can stop by my office anytime my door is open</w:t>
      </w:r>
      <w:r>
        <w:rPr>
          <w:rFonts w:ascii="Times New Roman" w:hAnsi="Times New Roman"/>
          <w:sz w:val="24"/>
          <w:szCs w:val="24"/>
        </w:rPr>
        <w:t>/cracked</w:t>
      </w:r>
      <w:r w:rsidRPr="00152697">
        <w:rPr>
          <w:rFonts w:ascii="Times New Roman" w:hAnsi="Times New Roman"/>
          <w:sz w:val="24"/>
          <w:szCs w:val="24"/>
        </w:rPr>
        <w:t xml:space="preserve">.  If my door is </w:t>
      </w:r>
      <w:r>
        <w:rPr>
          <w:rFonts w:ascii="Times New Roman" w:hAnsi="Times New Roman"/>
          <w:sz w:val="24"/>
          <w:szCs w:val="24"/>
        </w:rPr>
        <w:t xml:space="preserve">completely </w:t>
      </w:r>
      <w:r w:rsidRPr="00152697">
        <w:rPr>
          <w:rFonts w:ascii="Times New Roman" w:hAnsi="Times New Roman"/>
          <w:sz w:val="24"/>
          <w:szCs w:val="24"/>
        </w:rPr>
        <w:t>shut, it means that I am preparing for</w:t>
      </w:r>
      <w:r w:rsidR="00F42D71">
        <w:rPr>
          <w:rFonts w:ascii="Times New Roman" w:hAnsi="Times New Roman"/>
          <w:sz w:val="24"/>
          <w:szCs w:val="24"/>
        </w:rPr>
        <w:t xml:space="preserve"> class or working on school-related business</w:t>
      </w:r>
      <w:r w:rsidRPr="00152697">
        <w:rPr>
          <w:rFonts w:ascii="Times New Roman" w:hAnsi="Times New Roman"/>
          <w:sz w:val="24"/>
          <w:szCs w:val="24"/>
        </w:rPr>
        <w:t xml:space="preserve">—so unless it is an emergency, please stop by at another </w:t>
      </w:r>
      <w:r w:rsidR="00F42D71">
        <w:rPr>
          <w:rFonts w:ascii="Times New Roman" w:hAnsi="Times New Roman"/>
          <w:sz w:val="24"/>
          <w:szCs w:val="24"/>
        </w:rPr>
        <w:t>time or schedule a time to meet.</w:t>
      </w:r>
    </w:p>
    <w:p w:rsidR="00650982" w:rsidRPr="00F35E03" w:rsidRDefault="00650982" w:rsidP="00C338C4">
      <w:pPr>
        <w:jc w:val="both"/>
        <w:rPr>
          <w:rFonts w:ascii="Times New Roman" w:hAnsi="Times New Roman"/>
          <w:sz w:val="24"/>
          <w:szCs w:val="24"/>
        </w:rPr>
      </w:pPr>
    </w:p>
    <w:p w:rsidR="00650982" w:rsidRDefault="00650982" w:rsidP="00F45726">
      <w:pPr>
        <w:rPr>
          <w:rFonts w:ascii="Times New Roman" w:hAnsi="Times New Roman"/>
        </w:rPr>
        <w:sectPr w:rsidR="00650982" w:rsidSect="00B02503">
          <w:footerReference w:type="first" r:id="rId11"/>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F75182" w:rsidRPr="00F35E03" w:rsidRDefault="00FA036E" w:rsidP="00F35E03">
      <w:pPr>
        <w:pStyle w:val="Heading1A"/>
      </w:pPr>
      <w:bookmarkStart w:id="3" w:name="_Toc385500503"/>
      <w:bookmarkStart w:id="4" w:name="_Toc386704938"/>
      <w:r w:rsidRPr="00F35E03">
        <w:lastRenderedPageBreak/>
        <w:t xml:space="preserve">Course </w:t>
      </w:r>
      <w:r w:rsidR="005B0196" w:rsidRPr="00F35E03">
        <w:t>Books &amp; Material</w:t>
      </w:r>
      <w:bookmarkEnd w:id="3"/>
      <w:bookmarkEnd w:id="4"/>
    </w:p>
    <w:p w:rsidR="00FA036E" w:rsidRPr="002B7A6B" w:rsidRDefault="00FA036E" w:rsidP="00A51F10">
      <w:pPr>
        <w:tabs>
          <w:tab w:val="left" w:pos="6300"/>
        </w:tabs>
        <w:spacing w:after="0" w:line="340" w:lineRule="exact"/>
        <w:rPr>
          <w:rFonts w:ascii="Times New Roman" w:hAnsi="Times New Roman"/>
          <w:sz w:val="24"/>
          <w:szCs w:val="24"/>
        </w:rPr>
      </w:pPr>
    </w:p>
    <w:p w:rsidR="00A51F10" w:rsidRPr="002B7A6B" w:rsidRDefault="00A51F10" w:rsidP="00A51F10">
      <w:pPr>
        <w:tabs>
          <w:tab w:val="left" w:pos="6300"/>
        </w:tabs>
        <w:spacing w:after="120" w:line="340" w:lineRule="exact"/>
        <w:rPr>
          <w:rFonts w:ascii="Times New Roman" w:hAnsi="Times New Roman"/>
          <w:sz w:val="24"/>
          <w:szCs w:val="24"/>
        </w:rPr>
      </w:pPr>
      <w:r w:rsidRPr="002B7A6B">
        <w:rPr>
          <w:rFonts w:ascii="Times New Roman" w:hAnsi="Times New Roman"/>
          <w:sz w:val="24"/>
          <w:szCs w:val="24"/>
        </w:rPr>
        <w:t xml:space="preserve">1.) </w:t>
      </w:r>
      <w:r w:rsidRPr="002B7A6B">
        <w:rPr>
          <w:rFonts w:ascii="Times New Roman" w:hAnsi="Times New Roman"/>
          <w:i/>
          <w:sz w:val="24"/>
          <w:szCs w:val="24"/>
        </w:rPr>
        <w:t>Cases &amp; Materials on the Rules of Evidence</w:t>
      </w:r>
      <w:r w:rsidRPr="002B7A6B">
        <w:rPr>
          <w:rFonts w:ascii="Times New Roman" w:hAnsi="Times New Roman"/>
          <w:sz w:val="24"/>
          <w:szCs w:val="24"/>
        </w:rPr>
        <w:t xml:space="preserve">, </w:t>
      </w:r>
      <w:r w:rsidR="00477F82" w:rsidRPr="002B7A6B">
        <w:rPr>
          <w:rFonts w:ascii="Times New Roman" w:hAnsi="Times New Roman"/>
          <w:sz w:val="24"/>
          <w:szCs w:val="24"/>
        </w:rPr>
        <w:t>7</w:t>
      </w:r>
      <w:r w:rsidRPr="002B7A6B">
        <w:rPr>
          <w:rFonts w:ascii="Times New Roman" w:hAnsi="Times New Roman"/>
          <w:sz w:val="24"/>
          <w:szCs w:val="24"/>
          <w:vertAlign w:val="superscript"/>
        </w:rPr>
        <w:t>th</w:t>
      </w:r>
      <w:r w:rsidRPr="002B7A6B">
        <w:rPr>
          <w:rFonts w:ascii="Times New Roman" w:hAnsi="Times New Roman"/>
          <w:sz w:val="24"/>
          <w:szCs w:val="24"/>
        </w:rPr>
        <w:t xml:space="preserve"> edition, Olin Guy Wellborn</w:t>
      </w:r>
      <w:r w:rsidR="00B7164C" w:rsidRPr="002B7A6B">
        <w:rPr>
          <w:rFonts w:ascii="Times New Roman" w:hAnsi="Times New Roman"/>
          <w:sz w:val="24"/>
          <w:szCs w:val="24"/>
        </w:rPr>
        <w:t>.</w:t>
      </w:r>
    </w:p>
    <w:p w:rsidR="000B289A" w:rsidRPr="002B7A6B" w:rsidRDefault="00DF090E" w:rsidP="00B7164C">
      <w:pPr>
        <w:rPr>
          <w:rFonts w:ascii="Times New Roman" w:eastAsia="Times New Roman" w:hAnsi="Times New Roman"/>
          <w:color w:val="000000"/>
          <w:sz w:val="24"/>
          <w:szCs w:val="24"/>
        </w:rPr>
        <w:sectPr w:rsidR="000B289A" w:rsidRPr="002B7A6B"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r w:rsidRPr="002B7A6B">
        <w:rPr>
          <w:rFonts w:ascii="Times New Roman" w:hAnsi="Times New Roman"/>
          <w:sz w:val="24"/>
          <w:szCs w:val="24"/>
        </w:rPr>
        <w:t xml:space="preserve">2.) </w:t>
      </w:r>
      <w:r w:rsidR="00B7164C" w:rsidRPr="002B7A6B">
        <w:rPr>
          <w:rFonts w:ascii="Times New Roman" w:eastAsia="Times New Roman" w:hAnsi="Times New Roman"/>
          <w:i/>
          <w:iCs/>
          <w:color w:val="000000"/>
          <w:sz w:val="24"/>
          <w:szCs w:val="24"/>
        </w:rPr>
        <w:t xml:space="preserve">Federal Rules of Evidence: With Advisory Committee Notes and Legislative </w:t>
      </w:r>
      <w:r w:rsidR="00B7164C" w:rsidRPr="002B7A6B">
        <w:rPr>
          <w:rFonts w:ascii="Times New Roman" w:eastAsia="Times New Roman" w:hAnsi="Times New Roman"/>
          <w:iCs/>
          <w:color w:val="000000"/>
          <w:sz w:val="24"/>
          <w:szCs w:val="24"/>
        </w:rPr>
        <w:t>History (2016)</w:t>
      </w:r>
      <w:r w:rsidR="00B7164C" w:rsidRPr="002B7A6B">
        <w:rPr>
          <w:rFonts w:ascii="Times New Roman" w:eastAsia="Times New Roman" w:hAnsi="Times New Roman"/>
          <w:i/>
          <w:iCs/>
          <w:color w:val="000000"/>
          <w:sz w:val="24"/>
          <w:szCs w:val="24"/>
        </w:rPr>
        <w:t xml:space="preserve">, </w:t>
      </w:r>
      <w:r w:rsidR="00B7164C" w:rsidRPr="00B7164C">
        <w:rPr>
          <w:rFonts w:ascii="Times New Roman" w:eastAsia="Times New Roman" w:hAnsi="Times New Roman"/>
          <w:iCs/>
          <w:color w:val="000000"/>
          <w:sz w:val="24"/>
          <w:szCs w:val="24"/>
        </w:rPr>
        <w:t>Christopher B. Mueller &amp; Laird C. Kirkpatrick</w:t>
      </w:r>
      <w:r w:rsidR="00B7164C" w:rsidRPr="002B7A6B">
        <w:rPr>
          <w:rFonts w:ascii="Times New Roman" w:eastAsia="Times New Roman" w:hAnsi="Times New Roman"/>
          <w:color w:val="000000"/>
          <w:sz w:val="24"/>
          <w:szCs w:val="24"/>
        </w:rPr>
        <w:t xml:space="preserve">.  </w:t>
      </w:r>
      <w:r w:rsidR="00A51F10" w:rsidRPr="002B7A6B">
        <w:rPr>
          <w:rFonts w:ascii="Times New Roman" w:hAnsi="Times New Roman"/>
          <w:sz w:val="24"/>
          <w:szCs w:val="24"/>
        </w:rPr>
        <w:t xml:space="preserve">If you do not wish to purchase the recommended text, </w:t>
      </w:r>
      <w:r w:rsidR="00AC344F" w:rsidRPr="002B7A6B">
        <w:rPr>
          <w:rFonts w:ascii="Times New Roman" w:hAnsi="Times New Roman"/>
          <w:sz w:val="24"/>
          <w:szCs w:val="24"/>
        </w:rPr>
        <w:t xml:space="preserve">you may use a 2013 edition of the FRE or later, </w:t>
      </w:r>
      <w:r w:rsidRPr="002B7A6B">
        <w:rPr>
          <w:rFonts w:ascii="Times New Roman" w:hAnsi="Times New Roman"/>
          <w:b/>
          <w:i/>
          <w:sz w:val="24"/>
          <w:szCs w:val="24"/>
        </w:rPr>
        <w:t xml:space="preserve">but it must have </w:t>
      </w:r>
      <w:r w:rsidR="00AC344F" w:rsidRPr="002B7A6B">
        <w:rPr>
          <w:rFonts w:ascii="Times New Roman" w:hAnsi="Times New Roman"/>
          <w:b/>
          <w:i/>
          <w:sz w:val="24"/>
          <w:szCs w:val="24"/>
        </w:rPr>
        <w:t>the comments to the rules</w:t>
      </w:r>
      <w:r w:rsidR="00AC344F" w:rsidRPr="002B7A6B">
        <w:rPr>
          <w:rFonts w:ascii="Times New Roman" w:hAnsi="Times New Roman"/>
          <w:sz w:val="24"/>
          <w:szCs w:val="24"/>
        </w:rPr>
        <w:t xml:space="preserve">.  </w:t>
      </w:r>
      <w:r w:rsidRPr="002B7A6B">
        <w:rPr>
          <w:rFonts w:ascii="Times New Roman" w:hAnsi="Times New Roman"/>
          <w:b/>
          <w:i/>
          <w:sz w:val="24"/>
          <w:szCs w:val="24"/>
        </w:rPr>
        <w:t xml:space="preserve">Be prepared to show that you have access to the </w:t>
      </w:r>
      <w:r w:rsidR="007D6E01" w:rsidRPr="002B7A6B">
        <w:rPr>
          <w:rFonts w:ascii="Times New Roman" w:hAnsi="Times New Roman"/>
          <w:b/>
          <w:i/>
          <w:sz w:val="24"/>
          <w:szCs w:val="24"/>
        </w:rPr>
        <w:t xml:space="preserve">casebook, </w:t>
      </w:r>
      <w:r w:rsidRPr="002B7A6B">
        <w:rPr>
          <w:rFonts w:ascii="Times New Roman" w:hAnsi="Times New Roman"/>
          <w:b/>
          <w:i/>
          <w:sz w:val="24"/>
          <w:szCs w:val="24"/>
        </w:rPr>
        <w:t>rules and comments for class participation</w:t>
      </w:r>
      <w:r w:rsidRPr="002B7A6B">
        <w:rPr>
          <w:rFonts w:ascii="Times New Roman" w:hAnsi="Times New Roman"/>
          <w:sz w:val="24"/>
          <w:szCs w:val="24"/>
        </w:rPr>
        <w:t>.</w:t>
      </w:r>
      <w:r w:rsidR="00477F82" w:rsidRPr="002B7A6B">
        <w:rPr>
          <w:rFonts w:ascii="Times New Roman" w:hAnsi="Times New Roman"/>
          <w:sz w:val="24"/>
          <w:szCs w:val="24"/>
        </w:rPr>
        <w:t xml:space="preserve">  </w:t>
      </w:r>
      <w:r w:rsidR="00477F82" w:rsidRPr="002B7A6B">
        <w:rPr>
          <w:rFonts w:ascii="Times New Roman" w:hAnsi="Times New Roman"/>
          <w:b/>
          <w:i/>
          <w:sz w:val="24"/>
          <w:szCs w:val="24"/>
        </w:rPr>
        <w:t>You will be asked to leave the room and will be marked absent if you are not prepared with these materials.</w:t>
      </w:r>
    </w:p>
    <w:p w:rsidR="000B289A" w:rsidRDefault="000B289A" w:rsidP="00F52D0A">
      <w:pPr>
        <w:pStyle w:val="Heading1A"/>
      </w:pPr>
      <w:bookmarkStart w:id="5" w:name="_Toc385500504"/>
      <w:bookmarkStart w:id="6" w:name="_Toc386704939"/>
      <w:r>
        <w:lastRenderedPageBreak/>
        <w:t xml:space="preserve">Course </w:t>
      </w:r>
      <w:r w:rsidR="005B0196">
        <w:t>Description</w:t>
      </w:r>
      <w:bookmarkEnd w:id="5"/>
      <w:r w:rsidR="00AB53B6">
        <w:t xml:space="preserve"> &amp; Objective</w:t>
      </w:r>
      <w:bookmarkEnd w:id="6"/>
    </w:p>
    <w:p w:rsidR="00AB53B6" w:rsidRDefault="00AB53B6" w:rsidP="00E2180B">
      <w:pPr>
        <w:tabs>
          <w:tab w:val="left" w:pos="6300"/>
        </w:tabs>
        <w:spacing w:after="0" w:line="240" w:lineRule="auto"/>
        <w:rPr>
          <w:rFonts w:ascii="Times New Roman" w:hAnsi="Times New Roman"/>
          <w:b/>
          <w:smallCaps/>
          <w:sz w:val="24"/>
          <w:szCs w:val="24"/>
        </w:rPr>
      </w:pPr>
    </w:p>
    <w:p w:rsidR="00AB53B6" w:rsidRPr="00AB53B6" w:rsidRDefault="00AB53B6" w:rsidP="00A51F10">
      <w:pPr>
        <w:tabs>
          <w:tab w:val="left" w:pos="6300"/>
        </w:tabs>
        <w:spacing w:after="120" w:line="240" w:lineRule="auto"/>
        <w:rPr>
          <w:rFonts w:ascii="Times New Roman" w:hAnsi="Times New Roman"/>
          <w:b/>
          <w:smallCaps/>
          <w:sz w:val="24"/>
          <w:szCs w:val="24"/>
        </w:rPr>
      </w:pPr>
      <w:r w:rsidRPr="00AB53B6">
        <w:rPr>
          <w:rFonts w:ascii="Times New Roman" w:hAnsi="Times New Roman"/>
          <w:b/>
          <w:smallCaps/>
          <w:sz w:val="24"/>
          <w:szCs w:val="24"/>
        </w:rPr>
        <w:t>Description:</w:t>
      </w:r>
    </w:p>
    <w:p w:rsidR="00A51F10" w:rsidRPr="00A51F10" w:rsidRDefault="00A51F10" w:rsidP="00A51F10">
      <w:pPr>
        <w:spacing w:after="0" w:line="240" w:lineRule="auto"/>
        <w:rPr>
          <w:rFonts w:ascii="Times New Roman" w:eastAsia="Times New Roman" w:hAnsi="Times New Roman"/>
          <w:sz w:val="24"/>
          <w:szCs w:val="20"/>
        </w:rPr>
      </w:pPr>
      <w:r w:rsidRPr="00A51F10">
        <w:rPr>
          <w:rFonts w:ascii="Times New Roman" w:eastAsia="Times New Roman" w:hAnsi="Times New Roman"/>
          <w:sz w:val="24"/>
          <w:szCs w:val="20"/>
        </w:rPr>
        <w:t>This course will provide a thorough overview of the Federal Rules of Evidence (FRE) along with distinctions with the common law of evidence.  The FRE determine whether evidence will be admitted or excluded fro</w:t>
      </w:r>
      <w:r w:rsidR="00AC344F">
        <w:rPr>
          <w:rFonts w:ascii="Times New Roman" w:eastAsia="Times New Roman" w:hAnsi="Times New Roman"/>
          <w:sz w:val="24"/>
          <w:szCs w:val="20"/>
        </w:rPr>
        <w:t xml:space="preserve">m a federal trial, which is applicable </w:t>
      </w:r>
      <w:r w:rsidRPr="00A51F10">
        <w:rPr>
          <w:rFonts w:ascii="Times New Roman" w:eastAsia="Times New Roman" w:hAnsi="Times New Roman"/>
          <w:sz w:val="24"/>
          <w:szCs w:val="20"/>
        </w:rPr>
        <w:t>both</w:t>
      </w:r>
      <w:r w:rsidR="007D6E01">
        <w:rPr>
          <w:rFonts w:ascii="Times New Roman" w:eastAsia="Times New Roman" w:hAnsi="Times New Roman"/>
          <w:sz w:val="24"/>
          <w:szCs w:val="20"/>
        </w:rPr>
        <w:t xml:space="preserve"> in</w:t>
      </w:r>
      <w:r w:rsidRPr="00A51F10">
        <w:rPr>
          <w:rFonts w:ascii="Times New Roman" w:eastAsia="Times New Roman" w:hAnsi="Times New Roman"/>
          <w:sz w:val="24"/>
          <w:szCs w:val="20"/>
        </w:rPr>
        <w:t xml:space="preserve"> civil and criminal litigation</w:t>
      </w:r>
      <w:r w:rsidR="00AC344F">
        <w:rPr>
          <w:rFonts w:ascii="Times New Roman" w:eastAsia="Times New Roman" w:hAnsi="Times New Roman"/>
          <w:sz w:val="24"/>
          <w:szCs w:val="20"/>
        </w:rPr>
        <w:t xml:space="preserve"> settings</w:t>
      </w:r>
      <w:r w:rsidR="007D6E01">
        <w:rPr>
          <w:rFonts w:ascii="Times New Roman" w:eastAsia="Times New Roman" w:hAnsi="Times New Roman"/>
          <w:sz w:val="24"/>
          <w:szCs w:val="20"/>
        </w:rPr>
        <w:t>.  M</w:t>
      </w:r>
      <w:r w:rsidRPr="00A51F10">
        <w:rPr>
          <w:rFonts w:ascii="Times New Roman" w:eastAsia="Times New Roman" w:hAnsi="Times New Roman"/>
          <w:sz w:val="24"/>
          <w:szCs w:val="20"/>
        </w:rPr>
        <w:t xml:space="preserve">any state evidence rules, including </w:t>
      </w:r>
      <w:r w:rsidR="007D6E01">
        <w:rPr>
          <w:rFonts w:ascii="Times New Roman" w:eastAsia="Times New Roman" w:hAnsi="Times New Roman"/>
          <w:sz w:val="24"/>
          <w:szCs w:val="20"/>
        </w:rPr>
        <w:t xml:space="preserve">the </w:t>
      </w:r>
      <w:r w:rsidRPr="00A51F10">
        <w:rPr>
          <w:rFonts w:ascii="Times New Roman" w:eastAsia="Times New Roman" w:hAnsi="Times New Roman"/>
          <w:sz w:val="24"/>
          <w:szCs w:val="20"/>
        </w:rPr>
        <w:t>Texas</w:t>
      </w:r>
      <w:r w:rsidR="007D6E01">
        <w:rPr>
          <w:rFonts w:ascii="Times New Roman" w:eastAsia="Times New Roman" w:hAnsi="Times New Roman"/>
          <w:sz w:val="24"/>
          <w:szCs w:val="20"/>
        </w:rPr>
        <w:t xml:space="preserve"> rules,</w:t>
      </w:r>
      <w:r w:rsidRPr="00A51F10">
        <w:rPr>
          <w:rFonts w:ascii="Times New Roman" w:eastAsia="Times New Roman" w:hAnsi="Times New Roman"/>
          <w:sz w:val="24"/>
          <w:szCs w:val="20"/>
        </w:rPr>
        <w:t xml:space="preserve"> mirror the FRE, </w:t>
      </w:r>
      <w:r w:rsidR="007D6E01">
        <w:rPr>
          <w:rFonts w:ascii="Times New Roman" w:eastAsia="Times New Roman" w:hAnsi="Times New Roman"/>
          <w:sz w:val="24"/>
          <w:szCs w:val="20"/>
        </w:rPr>
        <w:t xml:space="preserve">and so </w:t>
      </w:r>
      <w:r w:rsidRPr="00A51F10">
        <w:rPr>
          <w:rFonts w:ascii="Times New Roman" w:eastAsia="Times New Roman" w:hAnsi="Times New Roman"/>
          <w:sz w:val="24"/>
          <w:szCs w:val="20"/>
        </w:rPr>
        <w:t xml:space="preserve">students wishing to litigate in either area have a stake in careful study of the rules.  </w:t>
      </w:r>
    </w:p>
    <w:p w:rsidR="00AB53B6" w:rsidRDefault="00AB53B6" w:rsidP="00E2180B">
      <w:pPr>
        <w:tabs>
          <w:tab w:val="left" w:pos="6300"/>
        </w:tabs>
        <w:spacing w:after="0" w:line="240" w:lineRule="auto"/>
        <w:rPr>
          <w:rFonts w:ascii="Times New Roman" w:hAnsi="Times New Roman"/>
          <w:sz w:val="24"/>
          <w:szCs w:val="24"/>
        </w:rPr>
      </w:pPr>
    </w:p>
    <w:p w:rsidR="00A51F10" w:rsidRPr="00A51F10" w:rsidRDefault="00A51F10" w:rsidP="00A51F10">
      <w:pPr>
        <w:tabs>
          <w:tab w:val="left" w:pos="6300"/>
        </w:tabs>
        <w:spacing w:after="0" w:line="240" w:lineRule="auto"/>
        <w:rPr>
          <w:rFonts w:ascii="Times New Roman" w:hAnsi="Times New Roman"/>
          <w:sz w:val="24"/>
          <w:szCs w:val="24"/>
        </w:rPr>
      </w:pPr>
      <w:r w:rsidRPr="00A51F10">
        <w:rPr>
          <w:rFonts w:ascii="Times New Roman" w:hAnsi="Times New Roman"/>
          <w:sz w:val="24"/>
          <w:szCs w:val="24"/>
        </w:rPr>
        <w:t xml:space="preserve">This course concentrates on the main rules and concepts that students are likely to encounter, both on the bar examination as well as in practice.  </w:t>
      </w:r>
      <w:r w:rsidR="007D6E01">
        <w:rPr>
          <w:rFonts w:ascii="Times New Roman" w:hAnsi="Times New Roman"/>
          <w:sz w:val="24"/>
          <w:szCs w:val="24"/>
        </w:rPr>
        <w:t xml:space="preserve">Evidence is one of the most highly tested subjects on bar examinations, and so when possible, the course will include discussions of how evidence law interacts with other areas of law, including professional responsibility and criminal procedure. </w:t>
      </w:r>
      <w:r w:rsidRPr="00A51F10">
        <w:rPr>
          <w:rFonts w:ascii="Times New Roman" w:hAnsi="Times New Roman"/>
          <w:sz w:val="24"/>
          <w:szCs w:val="24"/>
        </w:rPr>
        <w:t xml:space="preserve">Topics include relevance, hearsay, witnesses, opinions and expert testimony, </w:t>
      </w:r>
      <w:r w:rsidR="00D20C1B">
        <w:rPr>
          <w:rFonts w:ascii="Times New Roman" w:hAnsi="Times New Roman"/>
          <w:sz w:val="24"/>
          <w:szCs w:val="24"/>
        </w:rPr>
        <w:t xml:space="preserve">confrontation, </w:t>
      </w:r>
      <w:r w:rsidRPr="00A51F10">
        <w:rPr>
          <w:rFonts w:ascii="Times New Roman" w:hAnsi="Times New Roman"/>
          <w:sz w:val="24"/>
          <w:szCs w:val="24"/>
        </w:rPr>
        <w:t xml:space="preserve">and authentication and identification among other evidentiary concepts, standards, and procedures.  </w:t>
      </w:r>
    </w:p>
    <w:p w:rsidR="00AB53B6" w:rsidRDefault="00AB53B6" w:rsidP="00E2180B">
      <w:pPr>
        <w:tabs>
          <w:tab w:val="left" w:pos="6300"/>
        </w:tabs>
        <w:spacing w:after="0" w:line="240" w:lineRule="auto"/>
        <w:rPr>
          <w:rFonts w:ascii="Times New Roman" w:hAnsi="Times New Roman"/>
          <w:sz w:val="24"/>
          <w:szCs w:val="24"/>
        </w:rPr>
      </w:pPr>
    </w:p>
    <w:p w:rsidR="00AB53B6" w:rsidRDefault="00AB53B6" w:rsidP="00E2180B">
      <w:pPr>
        <w:tabs>
          <w:tab w:val="left" w:pos="6300"/>
        </w:tabs>
        <w:spacing w:after="0" w:line="240" w:lineRule="auto"/>
        <w:rPr>
          <w:rFonts w:ascii="Times New Roman" w:hAnsi="Times New Roman"/>
          <w:sz w:val="24"/>
          <w:szCs w:val="24"/>
        </w:rPr>
      </w:pPr>
    </w:p>
    <w:p w:rsidR="00AB53B6" w:rsidRDefault="00AB53B6" w:rsidP="00E2180B">
      <w:pPr>
        <w:tabs>
          <w:tab w:val="left" w:pos="6300"/>
        </w:tabs>
        <w:spacing w:after="0" w:line="240" w:lineRule="auto"/>
        <w:rPr>
          <w:rFonts w:ascii="Times New Roman" w:hAnsi="Times New Roman"/>
          <w:sz w:val="24"/>
          <w:szCs w:val="24"/>
        </w:rPr>
      </w:pPr>
    </w:p>
    <w:p w:rsidR="00AB53B6" w:rsidRDefault="00AB53B6" w:rsidP="00E2180B">
      <w:pPr>
        <w:tabs>
          <w:tab w:val="left" w:pos="6300"/>
        </w:tabs>
        <w:spacing w:after="0" w:line="240" w:lineRule="auto"/>
        <w:rPr>
          <w:rFonts w:ascii="Times New Roman" w:hAnsi="Times New Roman"/>
          <w:sz w:val="24"/>
          <w:szCs w:val="24"/>
        </w:rPr>
      </w:pPr>
    </w:p>
    <w:p w:rsidR="00AB53B6" w:rsidRPr="00AB53B6" w:rsidRDefault="00AB53B6" w:rsidP="00A51F10">
      <w:pPr>
        <w:tabs>
          <w:tab w:val="left" w:pos="6300"/>
        </w:tabs>
        <w:spacing w:after="120" w:line="240" w:lineRule="auto"/>
        <w:rPr>
          <w:rFonts w:ascii="Times New Roman" w:hAnsi="Times New Roman"/>
          <w:b/>
          <w:smallCaps/>
          <w:sz w:val="24"/>
          <w:szCs w:val="24"/>
        </w:rPr>
      </w:pPr>
      <w:r w:rsidRPr="00AB53B6">
        <w:rPr>
          <w:rFonts w:ascii="Times New Roman" w:hAnsi="Times New Roman"/>
          <w:b/>
          <w:smallCaps/>
          <w:sz w:val="24"/>
          <w:szCs w:val="24"/>
        </w:rPr>
        <w:t>Objective:</w:t>
      </w:r>
    </w:p>
    <w:p w:rsidR="00A51F10" w:rsidRPr="00A51F10" w:rsidRDefault="00A51F10" w:rsidP="00A51F10">
      <w:pPr>
        <w:spacing w:after="0" w:line="240" w:lineRule="auto"/>
        <w:rPr>
          <w:rFonts w:ascii="Times New Roman" w:eastAsia="Times New Roman" w:hAnsi="Times New Roman"/>
          <w:sz w:val="24"/>
          <w:szCs w:val="20"/>
        </w:rPr>
      </w:pPr>
      <w:r w:rsidRPr="00A51F10">
        <w:rPr>
          <w:rFonts w:ascii="Times New Roman" w:eastAsia="Times New Roman" w:hAnsi="Times New Roman"/>
          <w:sz w:val="24"/>
          <w:szCs w:val="20"/>
        </w:rPr>
        <w:t xml:space="preserve">The primary focus of the course is to understand the FRE in </w:t>
      </w:r>
      <w:r w:rsidR="00D20C1B">
        <w:rPr>
          <w:rFonts w:ascii="Times New Roman" w:eastAsia="Times New Roman" w:hAnsi="Times New Roman"/>
          <w:sz w:val="24"/>
          <w:szCs w:val="20"/>
        </w:rPr>
        <w:t xml:space="preserve">practical </w:t>
      </w:r>
      <w:r w:rsidRPr="00A51F10">
        <w:rPr>
          <w:rFonts w:ascii="Times New Roman" w:eastAsia="Times New Roman" w:hAnsi="Times New Roman"/>
          <w:sz w:val="24"/>
          <w:szCs w:val="20"/>
        </w:rPr>
        <w:t xml:space="preserve">context.  The FRE can be best understood when analyzed </w:t>
      </w:r>
      <w:r w:rsidR="00D20C1B">
        <w:rPr>
          <w:rFonts w:ascii="Times New Roman" w:eastAsia="Times New Roman" w:hAnsi="Times New Roman"/>
          <w:sz w:val="24"/>
          <w:szCs w:val="20"/>
        </w:rPr>
        <w:t>and applied in problem-based approaches</w:t>
      </w:r>
      <w:r w:rsidRPr="00A51F10">
        <w:rPr>
          <w:rFonts w:ascii="Times New Roman" w:eastAsia="Times New Roman" w:hAnsi="Times New Roman"/>
          <w:sz w:val="24"/>
          <w:szCs w:val="20"/>
        </w:rPr>
        <w:t>, and so students will be exposed to variations of a rule’s applicability</w:t>
      </w:r>
      <w:r w:rsidR="007D6E01">
        <w:rPr>
          <w:rFonts w:ascii="Times New Roman" w:eastAsia="Times New Roman" w:hAnsi="Times New Roman"/>
          <w:sz w:val="24"/>
          <w:szCs w:val="20"/>
        </w:rPr>
        <w:t xml:space="preserve"> and see</w:t>
      </w:r>
      <w:r w:rsidRPr="00A51F10">
        <w:rPr>
          <w:rFonts w:ascii="Times New Roman" w:eastAsia="Times New Roman" w:hAnsi="Times New Roman"/>
          <w:sz w:val="24"/>
          <w:szCs w:val="20"/>
        </w:rPr>
        <w:t xml:space="preserve"> how a rule works in tandem with other rules.  </w:t>
      </w:r>
    </w:p>
    <w:p w:rsidR="00A51F10" w:rsidRPr="00A51F10" w:rsidRDefault="00A51F10" w:rsidP="00A51F10">
      <w:pPr>
        <w:spacing w:after="0" w:line="240" w:lineRule="auto"/>
        <w:rPr>
          <w:rFonts w:ascii="Times New Roman" w:eastAsia="Times New Roman" w:hAnsi="Times New Roman"/>
          <w:sz w:val="24"/>
          <w:szCs w:val="20"/>
        </w:rPr>
      </w:pPr>
    </w:p>
    <w:p w:rsidR="00A51F10" w:rsidRPr="00A51F10" w:rsidRDefault="00A51F10" w:rsidP="00A51F10">
      <w:pPr>
        <w:spacing w:after="0" w:line="240" w:lineRule="auto"/>
        <w:rPr>
          <w:rFonts w:ascii="Times New Roman" w:eastAsia="Times New Roman" w:hAnsi="Times New Roman"/>
          <w:sz w:val="24"/>
          <w:szCs w:val="20"/>
        </w:rPr>
      </w:pPr>
      <w:r w:rsidRPr="00A51F10">
        <w:rPr>
          <w:rFonts w:ascii="Times New Roman" w:eastAsia="Times New Roman" w:hAnsi="Times New Roman"/>
          <w:sz w:val="24"/>
          <w:szCs w:val="20"/>
        </w:rPr>
        <w:t>A secondary course focus is to hone student test-taking skills.  As evidence is a subject of the Texas Bar Examination, students will develop better exam strategies and will be afforded the opportunity to develop their skills by practicing on bar style examination questions with ongoing feedback from the instructor.</w:t>
      </w:r>
    </w:p>
    <w:p w:rsidR="00A51F10" w:rsidRPr="00A51F10" w:rsidRDefault="00A51F10" w:rsidP="00A51F10">
      <w:pPr>
        <w:spacing w:after="0" w:line="240" w:lineRule="auto"/>
        <w:rPr>
          <w:rFonts w:ascii="Times New Roman" w:eastAsia="Times New Roman" w:hAnsi="Times New Roman"/>
          <w:sz w:val="24"/>
          <w:szCs w:val="20"/>
        </w:rPr>
      </w:pPr>
    </w:p>
    <w:p w:rsidR="00A51F10" w:rsidRPr="00A51F10" w:rsidRDefault="00A51F10" w:rsidP="00A51F10">
      <w:pPr>
        <w:spacing w:after="0" w:line="240" w:lineRule="auto"/>
        <w:rPr>
          <w:rFonts w:ascii="Times New Roman" w:eastAsia="Times New Roman" w:hAnsi="Times New Roman"/>
          <w:sz w:val="24"/>
          <w:szCs w:val="20"/>
        </w:rPr>
      </w:pPr>
      <w:r w:rsidRPr="00A51F10">
        <w:rPr>
          <w:rFonts w:ascii="Times New Roman" w:eastAsia="Times New Roman" w:hAnsi="Times New Roman"/>
          <w:sz w:val="24"/>
          <w:szCs w:val="20"/>
        </w:rPr>
        <w:t xml:space="preserve">Finally, students will focus on developing practical writing skills by drafting a motion in </w:t>
      </w:r>
      <w:proofErr w:type="spellStart"/>
      <w:r w:rsidRPr="00A51F10">
        <w:rPr>
          <w:rFonts w:ascii="Times New Roman" w:eastAsia="Times New Roman" w:hAnsi="Times New Roman"/>
          <w:sz w:val="24"/>
          <w:szCs w:val="20"/>
        </w:rPr>
        <w:t>limine</w:t>
      </w:r>
      <w:proofErr w:type="spellEnd"/>
      <w:r w:rsidRPr="00A51F10">
        <w:rPr>
          <w:rFonts w:ascii="Times New Roman" w:eastAsia="Times New Roman" w:hAnsi="Times New Roman"/>
          <w:sz w:val="24"/>
          <w:szCs w:val="20"/>
        </w:rPr>
        <w:t xml:space="preserve"> and memorandum in support.  This </w:t>
      </w:r>
      <w:r w:rsidR="007D6E01">
        <w:rPr>
          <w:rFonts w:ascii="Times New Roman" w:eastAsia="Times New Roman" w:hAnsi="Times New Roman"/>
          <w:sz w:val="24"/>
          <w:szCs w:val="20"/>
        </w:rPr>
        <w:t xml:space="preserve">simulation </w:t>
      </w:r>
      <w:r w:rsidRPr="00A51F10">
        <w:rPr>
          <w:rFonts w:ascii="Times New Roman" w:eastAsia="Times New Roman" w:hAnsi="Times New Roman"/>
          <w:sz w:val="24"/>
          <w:szCs w:val="20"/>
        </w:rPr>
        <w:t>exercise will ground students in an important evidentiary aspect of litigation, while considering the strategies behind such a motion.</w:t>
      </w:r>
    </w:p>
    <w:p w:rsidR="00AB53B6" w:rsidRDefault="00AB53B6" w:rsidP="00E2180B">
      <w:pPr>
        <w:tabs>
          <w:tab w:val="left" w:pos="6300"/>
        </w:tabs>
        <w:spacing w:after="0" w:line="240" w:lineRule="auto"/>
        <w:rPr>
          <w:rFonts w:ascii="Times New Roman" w:hAnsi="Times New Roman"/>
          <w:sz w:val="24"/>
          <w:szCs w:val="24"/>
        </w:rPr>
      </w:pPr>
    </w:p>
    <w:p w:rsidR="00AB53B6" w:rsidRPr="00650982" w:rsidRDefault="00AB53B6" w:rsidP="00E2180B">
      <w:pPr>
        <w:tabs>
          <w:tab w:val="left" w:pos="6300"/>
        </w:tabs>
        <w:spacing w:after="0" w:line="240" w:lineRule="auto"/>
        <w:rPr>
          <w:rFonts w:ascii="Times New Roman" w:hAnsi="Times New Roman"/>
          <w:sz w:val="24"/>
          <w:szCs w:val="24"/>
        </w:rPr>
      </w:pPr>
    </w:p>
    <w:p w:rsidR="000B289A" w:rsidRPr="00650982" w:rsidRDefault="000B289A" w:rsidP="00E2180B">
      <w:pPr>
        <w:tabs>
          <w:tab w:val="left" w:pos="6300"/>
        </w:tabs>
        <w:spacing w:after="0" w:line="240" w:lineRule="auto"/>
        <w:rPr>
          <w:rFonts w:ascii="Times New Roman" w:hAnsi="Times New Roman"/>
          <w:sz w:val="24"/>
          <w:szCs w:val="24"/>
        </w:rPr>
        <w:sectPr w:rsidR="000B289A" w:rsidRPr="00650982"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0B289A" w:rsidRDefault="00AB53B6" w:rsidP="00F52D0A">
      <w:pPr>
        <w:pStyle w:val="Heading1A"/>
      </w:pPr>
      <w:bookmarkStart w:id="7" w:name="_Toc386704940"/>
      <w:r>
        <w:lastRenderedPageBreak/>
        <w:t>Student Learning Outcomes</w:t>
      </w:r>
      <w:bookmarkEnd w:id="7"/>
    </w:p>
    <w:p w:rsidR="00F52D0A" w:rsidRPr="00650982" w:rsidRDefault="00F52D0A" w:rsidP="00E2180B">
      <w:pPr>
        <w:tabs>
          <w:tab w:val="left" w:pos="6300"/>
        </w:tabs>
        <w:spacing w:after="0" w:line="240" w:lineRule="auto"/>
        <w:rPr>
          <w:rFonts w:ascii="Times New Roman" w:hAnsi="Times New Roman"/>
          <w:sz w:val="24"/>
          <w:szCs w:val="24"/>
        </w:rPr>
      </w:pPr>
    </w:p>
    <w:p w:rsidR="00A51F10" w:rsidRPr="00A51F10" w:rsidRDefault="00A51F10" w:rsidP="00A51F10">
      <w:pPr>
        <w:spacing w:after="0" w:line="240" w:lineRule="auto"/>
        <w:rPr>
          <w:rFonts w:ascii="Times New Roman" w:eastAsia="Times New Roman" w:hAnsi="Times New Roman"/>
          <w:sz w:val="24"/>
          <w:szCs w:val="20"/>
        </w:rPr>
      </w:pPr>
      <w:r w:rsidRPr="00A51F10">
        <w:rPr>
          <w:rFonts w:ascii="Times New Roman" w:eastAsia="Times New Roman" w:hAnsi="Times New Roman"/>
          <w:sz w:val="24"/>
          <w:szCs w:val="20"/>
        </w:rPr>
        <w:t>After reading course materials, briefing cases, and participating in class discussions, by the end of the semester, students will be able to analyze the facts of a case and determine the evidentiary issues at stake.  The student will also be able to evaluate the facts to determine whether, according to the FRE, a particular piece of evidence should be excluded or admitted at trial, as well as articulate policy rationales for the outcome.  Furthermore, students will become competent in identifying paradigmatic question structures on multiple-choice questions</w:t>
      </w:r>
      <w:r w:rsidR="00AC344F">
        <w:rPr>
          <w:rFonts w:ascii="Times New Roman" w:eastAsia="Times New Roman" w:hAnsi="Times New Roman"/>
          <w:sz w:val="24"/>
          <w:szCs w:val="20"/>
        </w:rPr>
        <w:t xml:space="preserve"> and will ma</w:t>
      </w:r>
      <w:r w:rsidR="00417CB0">
        <w:rPr>
          <w:rFonts w:ascii="Times New Roman" w:eastAsia="Times New Roman" w:hAnsi="Times New Roman"/>
          <w:sz w:val="24"/>
          <w:szCs w:val="20"/>
        </w:rPr>
        <w:t>ster 30-minute essay style exam questions</w:t>
      </w:r>
      <w:r w:rsidRPr="00A51F10">
        <w:rPr>
          <w:rFonts w:ascii="Times New Roman" w:eastAsia="Times New Roman" w:hAnsi="Times New Roman"/>
          <w:sz w:val="24"/>
          <w:szCs w:val="20"/>
        </w:rPr>
        <w:t>.  Finally, students wi</w:t>
      </w:r>
      <w:r w:rsidR="007D6E01">
        <w:rPr>
          <w:rFonts w:ascii="Times New Roman" w:eastAsia="Times New Roman" w:hAnsi="Times New Roman"/>
          <w:sz w:val="24"/>
          <w:szCs w:val="20"/>
        </w:rPr>
        <w:t>ll develop legal document drafting</w:t>
      </w:r>
      <w:r w:rsidRPr="00A51F10">
        <w:rPr>
          <w:rFonts w:ascii="Times New Roman" w:eastAsia="Times New Roman" w:hAnsi="Times New Roman"/>
          <w:sz w:val="24"/>
          <w:szCs w:val="20"/>
        </w:rPr>
        <w:t xml:space="preserve"> </w:t>
      </w:r>
      <w:r w:rsidR="00AC344F">
        <w:rPr>
          <w:rFonts w:ascii="Times New Roman" w:eastAsia="Times New Roman" w:hAnsi="Times New Roman"/>
          <w:sz w:val="24"/>
          <w:szCs w:val="20"/>
        </w:rPr>
        <w:t xml:space="preserve">and argumentation </w:t>
      </w:r>
      <w:r w:rsidRPr="00A51F10">
        <w:rPr>
          <w:rFonts w:ascii="Times New Roman" w:eastAsia="Times New Roman" w:hAnsi="Times New Roman"/>
          <w:sz w:val="24"/>
          <w:szCs w:val="20"/>
        </w:rPr>
        <w:t>skills.</w:t>
      </w:r>
    </w:p>
    <w:p w:rsidR="00F52D0A" w:rsidRPr="00650982" w:rsidRDefault="00F52D0A" w:rsidP="00F52D0A">
      <w:pPr>
        <w:tabs>
          <w:tab w:val="left" w:pos="6300"/>
        </w:tabs>
        <w:spacing w:after="0" w:line="240" w:lineRule="auto"/>
        <w:jc w:val="both"/>
        <w:rPr>
          <w:rFonts w:ascii="Times New Roman" w:hAnsi="Times New Roman"/>
          <w:sz w:val="24"/>
          <w:szCs w:val="24"/>
        </w:rPr>
      </w:pPr>
    </w:p>
    <w:p w:rsidR="00F52D0A" w:rsidRPr="00650982" w:rsidRDefault="00F52D0A" w:rsidP="00F52D0A">
      <w:pPr>
        <w:tabs>
          <w:tab w:val="left" w:pos="6300"/>
        </w:tabs>
        <w:spacing w:after="0" w:line="240" w:lineRule="auto"/>
        <w:jc w:val="both"/>
        <w:rPr>
          <w:rFonts w:ascii="Times New Roman" w:hAnsi="Times New Roman"/>
          <w:sz w:val="24"/>
          <w:szCs w:val="24"/>
        </w:rPr>
      </w:pPr>
    </w:p>
    <w:p w:rsidR="00F52D0A" w:rsidRPr="00650982" w:rsidRDefault="00F52D0A" w:rsidP="00E2180B">
      <w:pPr>
        <w:tabs>
          <w:tab w:val="left" w:pos="6300"/>
        </w:tabs>
        <w:spacing w:after="0" w:line="240" w:lineRule="auto"/>
        <w:rPr>
          <w:rFonts w:ascii="Times New Roman" w:hAnsi="Times New Roman"/>
          <w:sz w:val="24"/>
          <w:szCs w:val="24"/>
        </w:rPr>
        <w:sectPr w:rsidR="00F52D0A" w:rsidRPr="00650982"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F52D0A" w:rsidRDefault="00650982" w:rsidP="00E25E85">
      <w:pPr>
        <w:pStyle w:val="Heading1A"/>
      </w:pPr>
      <w:bookmarkStart w:id="8" w:name="_Toc386704941"/>
      <w:r>
        <w:lastRenderedPageBreak/>
        <w:t>Grading</w:t>
      </w:r>
      <w:bookmarkEnd w:id="8"/>
    </w:p>
    <w:p w:rsidR="00650982" w:rsidRPr="00650982" w:rsidRDefault="00650982" w:rsidP="00F35E03">
      <w:pPr>
        <w:tabs>
          <w:tab w:val="left" w:pos="6300"/>
        </w:tabs>
        <w:spacing w:after="0" w:line="240" w:lineRule="auto"/>
        <w:jc w:val="both"/>
        <w:rPr>
          <w:rFonts w:ascii="Times New Roman" w:hAnsi="Times New Roman"/>
          <w:sz w:val="24"/>
          <w:szCs w:val="24"/>
        </w:rPr>
      </w:pPr>
      <w:bookmarkStart w:id="9" w:name="Text14"/>
    </w:p>
    <w:bookmarkEnd w:id="9"/>
    <w:p w:rsidR="00A51F10" w:rsidRPr="00A51F10" w:rsidRDefault="008F29DD" w:rsidP="00A51F10">
      <w:pPr>
        <w:spacing w:after="0" w:line="240" w:lineRule="auto"/>
        <w:rPr>
          <w:rFonts w:ascii="Times New Roman" w:eastAsia="Times New Roman" w:hAnsi="Times New Roman"/>
          <w:sz w:val="24"/>
          <w:szCs w:val="20"/>
        </w:rPr>
      </w:pPr>
      <w:r>
        <w:rPr>
          <w:rFonts w:ascii="Times New Roman" w:eastAsia="Times New Roman" w:hAnsi="Times New Roman"/>
          <w:b/>
          <w:sz w:val="24"/>
          <w:szCs w:val="20"/>
        </w:rPr>
        <w:t>3</w:t>
      </w:r>
      <w:r w:rsidR="00A51F10" w:rsidRPr="00A51F10">
        <w:rPr>
          <w:rFonts w:ascii="Times New Roman" w:eastAsia="Times New Roman" w:hAnsi="Times New Roman"/>
          <w:b/>
          <w:sz w:val="24"/>
          <w:szCs w:val="20"/>
        </w:rPr>
        <w:t>0</w:t>
      </w:r>
      <w:r w:rsidR="00A51F10" w:rsidRPr="00A51F10">
        <w:rPr>
          <w:rFonts w:ascii="Times New Roman" w:eastAsia="Times New Roman" w:hAnsi="Times New Roman"/>
          <w:sz w:val="24"/>
          <w:szCs w:val="20"/>
        </w:rPr>
        <w:t xml:space="preserve">% Final Exam </w:t>
      </w:r>
    </w:p>
    <w:p w:rsidR="00A51F10" w:rsidRPr="00A51F10" w:rsidRDefault="00A51F10" w:rsidP="00A51F10">
      <w:pPr>
        <w:spacing w:after="0" w:line="240" w:lineRule="auto"/>
        <w:rPr>
          <w:rFonts w:ascii="Times New Roman" w:eastAsia="Times New Roman" w:hAnsi="Times New Roman"/>
          <w:sz w:val="24"/>
          <w:szCs w:val="20"/>
        </w:rPr>
      </w:pPr>
      <w:r w:rsidRPr="00A51F10">
        <w:rPr>
          <w:rFonts w:ascii="Times New Roman" w:eastAsia="Times New Roman" w:hAnsi="Times New Roman"/>
          <w:b/>
          <w:sz w:val="24"/>
          <w:szCs w:val="20"/>
        </w:rPr>
        <w:t>30</w:t>
      </w:r>
      <w:r w:rsidR="00641714">
        <w:rPr>
          <w:rFonts w:ascii="Times New Roman" w:eastAsia="Times New Roman" w:hAnsi="Times New Roman"/>
          <w:sz w:val="24"/>
          <w:szCs w:val="20"/>
        </w:rPr>
        <w:t>% Midterm Exam</w:t>
      </w:r>
    </w:p>
    <w:p w:rsidR="00A51F10" w:rsidRPr="00A51F10" w:rsidRDefault="008F29DD" w:rsidP="00A51F10">
      <w:pPr>
        <w:spacing w:after="0" w:line="240" w:lineRule="auto"/>
        <w:rPr>
          <w:rFonts w:ascii="Times New Roman" w:eastAsia="Times New Roman" w:hAnsi="Times New Roman"/>
          <w:sz w:val="24"/>
          <w:szCs w:val="20"/>
        </w:rPr>
      </w:pPr>
      <w:r>
        <w:rPr>
          <w:rFonts w:ascii="Times New Roman" w:eastAsia="Times New Roman" w:hAnsi="Times New Roman"/>
          <w:b/>
          <w:sz w:val="24"/>
          <w:szCs w:val="20"/>
        </w:rPr>
        <w:t>3</w:t>
      </w:r>
      <w:r w:rsidR="00A51F10" w:rsidRPr="00A51F10">
        <w:rPr>
          <w:rFonts w:ascii="Times New Roman" w:eastAsia="Times New Roman" w:hAnsi="Times New Roman"/>
          <w:b/>
          <w:sz w:val="24"/>
          <w:szCs w:val="20"/>
        </w:rPr>
        <w:t>0</w:t>
      </w:r>
      <w:r w:rsidR="00A51F10" w:rsidRPr="00A51F10">
        <w:rPr>
          <w:rFonts w:ascii="Times New Roman" w:eastAsia="Times New Roman" w:hAnsi="Times New Roman"/>
          <w:sz w:val="24"/>
          <w:szCs w:val="20"/>
        </w:rPr>
        <w:t>% Motion Drafting Assignment (</w:t>
      </w:r>
      <w:r w:rsidR="007D66C5">
        <w:rPr>
          <w:rFonts w:ascii="Times New Roman" w:eastAsia="Times New Roman" w:hAnsi="Times New Roman"/>
          <w:b/>
          <w:sz w:val="24"/>
          <w:szCs w:val="20"/>
        </w:rPr>
        <w:t>First Draft due by 10/9</w:t>
      </w:r>
      <w:r w:rsidR="00A51F10" w:rsidRPr="007D66C5">
        <w:rPr>
          <w:rFonts w:ascii="Times New Roman" w:eastAsia="Times New Roman" w:hAnsi="Times New Roman"/>
          <w:b/>
          <w:sz w:val="24"/>
          <w:szCs w:val="20"/>
        </w:rPr>
        <w:t>;</w:t>
      </w:r>
      <w:r w:rsidR="00A51F10" w:rsidRPr="00A51F10">
        <w:rPr>
          <w:rFonts w:ascii="Times New Roman" w:eastAsia="Times New Roman" w:hAnsi="Times New Roman"/>
          <w:b/>
          <w:sz w:val="24"/>
          <w:szCs w:val="20"/>
        </w:rPr>
        <w:t xml:space="preserve"> Final by </w:t>
      </w:r>
      <w:r w:rsidR="007D66C5">
        <w:rPr>
          <w:rFonts w:ascii="Times New Roman" w:eastAsia="Times New Roman" w:hAnsi="Times New Roman"/>
          <w:b/>
          <w:sz w:val="24"/>
          <w:szCs w:val="20"/>
        </w:rPr>
        <w:t>11/29</w:t>
      </w:r>
      <w:r w:rsidR="00A51F10" w:rsidRPr="00A51F10">
        <w:rPr>
          <w:rFonts w:ascii="Times New Roman" w:eastAsia="Times New Roman" w:hAnsi="Times New Roman"/>
          <w:sz w:val="24"/>
          <w:szCs w:val="20"/>
        </w:rPr>
        <w:t>)</w:t>
      </w:r>
    </w:p>
    <w:p w:rsidR="00A51F10" w:rsidRPr="00A51F10" w:rsidRDefault="00A51F10" w:rsidP="00A51F10">
      <w:pPr>
        <w:spacing w:after="0" w:line="240" w:lineRule="auto"/>
        <w:rPr>
          <w:rFonts w:ascii="Times New Roman" w:eastAsia="Times New Roman" w:hAnsi="Times New Roman"/>
          <w:sz w:val="24"/>
          <w:szCs w:val="20"/>
        </w:rPr>
      </w:pPr>
      <w:r w:rsidRPr="00A51F10">
        <w:rPr>
          <w:rFonts w:ascii="Times New Roman" w:eastAsia="Times New Roman" w:hAnsi="Times New Roman"/>
          <w:b/>
          <w:sz w:val="24"/>
          <w:szCs w:val="20"/>
        </w:rPr>
        <w:t>10</w:t>
      </w:r>
      <w:r w:rsidRPr="00A51F10">
        <w:rPr>
          <w:rFonts w:ascii="Times New Roman" w:eastAsia="Times New Roman" w:hAnsi="Times New Roman"/>
          <w:sz w:val="24"/>
          <w:szCs w:val="20"/>
        </w:rPr>
        <w:t>% Evidentiary Hearing Assignment (</w:t>
      </w:r>
      <w:r w:rsidR="00641714">
        <w:rPr>
          <w:rFonts w:ascii="Times New Roman" w:eastAsia="Times New Roman" w:hAnsi="Times New Roman"/>
          <w:b/>
          <w:sz w:val="24"/>
          <w:szCs w:val="20"/>
        </w:rPr>
        <w:t xml:space="preserve">1-page </w:t>
      </w:r>
      <w:r w:rsidR="007D66C5">
        <w:rPr>
          <w:rFonts w:ascii="Times New Roman" w:eastAsia="Times New Roman" w:hAnsi="Times New Roman"/>
          <w:b/>
          <w:sz w:val="24"/>
          <w:szCs w:val="20"/>
        </w:rPr>
        <w:t>hardcopy due by 11/29</w:t>
      </w:r>
      <w:r w:rsidRPr="00A51F10">
        <w:rPr>
          <w:rFonts w:ascii="Times New Roman" w:eastAsia="Times New Roman" w:hAnsi="Times New Roman"/>
          <w:sz w:val="24"/>
          <w:szCs w:val="20"/>
        </w:rPr>
        <w:t>)</w:t>
      </w:r>
    </w:p>
    <w:p w:rsidR="00E25E85" w:rsidRPr="00650982" w:rsidRDefault="00E25E85" w:rsidP="00F35E03">
      <w:pPr>
        <w:tabs>
          <w:tab w:val="left" w:pos="6300"/>
        </w:tabs>
        <w:spacing w:after="0" w:line="240" w:lineRule="auto"/>
        <w:jc w:val="both"/>
        <w:rPr>
          <w:rFonts w:ascii="Times New Roman" w:hAnsi="Times New Roman"/>
          <w:sz w:val="24"/>
          <w:szCs w:val="24"/>
        </w:rPr>
      </w:pPr>
    </w:p>
    <w:p w:rsidR="00E25E85" w:rsidRPr="00650982" w:rsidRDefault="00E25E85" w:rsidP="00E2180B">
      <w:pPr>
        <w:tabs>
          <w:tab w:val="left" w:pos="6300"/>
        </w:tabs>
        <w:spacing w:after="0" w:line="240" w:lineRule="auto"/>
        <w:rPr>
          <w:rFonts w:ascii="Times New Roman" w:hAnsi="Times New Roman"/>
          <w:sz w:val="24"/>
          <w:szCs w:val="24"/>
        </w:rPr>
      </w:pPr>
    </w:p>
    <w:p w:rsidR="00E25E85" w:rsidRPr="00650982" w:rsidRDefault="00E25E85" w:rsidP="00E2180B">
      <w:pPr>
        <w:tabs>
          <w:tab w:val="left" w:pos="6300"/>
        </w:tabs>
        <w:spacing w:after="0" w:line="240" w:lineRule="auto"/>
        <w:rPr>
          <w:rFonts w:ascii="Times New Roman" w:hAnsi="Times New Roman"/>
          <w:sz w:val="24"/>
          <w:szCs w:val="24"/>
        </w:rPr>
        <w:sectPr w:rsidR="00E25E85" w:rsidRPr="00650982"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E25E85" w:rsidRDefault="00650982" w:rsidP="00084038">
      <w:pPr>
        <w:pStyle w:val="Heading1A"/>
      </w:pPr>
      <w:bookmarkStart w:id="10" w:name="_Toc386704942"/>
      <w:r>
        <w:lastRenderedPageBreak/>
        <w:t>Accommodations</w:t>
      </w:r>
      <w:bookmarkEnd w:id="10"/>
    </w:p>
    <w:p w:rsidR="00084038" w:rsidRPr="00F35E03" w:rsidRDefault="00084038" w:rsidP="00E2180B">
      <w:pPr>
        <w:tabs>
          <w:tab w:val="left" w:pos="6300"/>
        </w:tabs>
        <w:spacing w:after="0" w:line="240" w:lineRule="auto"/>
        <w:rPr>
          <w:rFonts w:ascii="Times New Roman" w:hAnsi="Times New Roman"/>
          <w:sz w:val="24"/>
          <w:szCs w:val="24"/>
        </w:rPr>
      </w:pPr>
    </w:p>
    <w:p w:rsidR="00C92427" w:rsidRPr="00C92427" w:rsidRDefault="00C92427" w:rsidP="00C92427">
      <w:pPr>
        <w:tabs>
          <w:tab w:val="left" w:pos="6300"/>
        </w:tabs>
        <w:spacing w:after="0" w:line="240" w:lineRule="auto"/>
        <w:jc w:val="both"/>
        <w:rPr>
          <w:rFonts w:ascii="Times New Roman" w:hAnsi="Times New Roman"/>
          <w:sz w:val="24"/>
          <w:szCs w:val="24"/>
        </w:rPr>
      </w:pPr>
      <w:r w:rsidRPr="00C92427">
        <w:rPr>
          <w:rFonts w:ascii="Times New Roman" w:hAnsi="Times New Roman"/>
          <w:sz w:val="24"/>
          <w:szCs w:val="24"/>
        </w:rPr>
        <w:t>If you require special accommodations, please fill out the necessary forms with the Dean's office. Your application and documentation will remain confidential. Your prompt attention will allow the law school to accommodate you, as soon as it has been made aware of your situation.</w:t>
      </w:r>
    </w:p>
    <w:p w:rsidR="00C92427" w:rsidRPr="00C92427" w:rsidRDefault="00C92427" w:rsidP="00C92427">
      <w:pPr>
        <w:tabs>
          <w:tab w:val="left" w:pos="6300"/>
        </w:tabs>
        <w:spacing w:after="0" w:line="240" w:lineRule="auto"/>
        <w:jc w:val="both"/>
        <w:rPr>
          <w:rFonts w:ascii="Times New Roman" w:hAnsi="Times New Roman"/>
          <w:sz w:val="24"/>
          <w:szCs w:val="24"/>
        </w:rPr>
      </w:pPr>
    </w:p>
    <w:p w:rsidR="00C92427" w:rsidRPr="00C92427" w:rsidRDefault="00C92427" w:rsidP="00C92427">
      <w:pPr>
        <w:tabs>
          <w:tab w:val="left" w:pos="6300"/>
        </w:tabs>
        <w:spacing w:after="0" w:line="240" w:lineRule="auto"/>
        <w:jc w:val="both"/>
        <w:rPr>
          <w:rFonts w:ascii="Times New Roman" w:hAnsi="Times New Roman"/>
          <w:sz w:val="24"/>
          <w:szCs w:val="24"/>
        </w:rPr>
      </w:pPr>
      <w:r w:rsidRPr="00C92427">
        <w:rPr>
          <w:rFonts w:ascii="Times New Roman" w:hAnsi="Times New Roman"/>
          <w:sz w:val="24"/>
          <w:szCs w:val="24"/>
        </w:rPr>
        <w:t xml:space="preserve">Also, please contact Dean Mouton (Student Affairs) if you require any special accommodations regarding any of the assignments, including but not limited to, extensions, note-takers, etc.  You </w:t>
      </w:r>
      <w:r w:rsidRPr="00C92427">
        <w:rPr>
          <w:rFonts w:ascii="Times New Roman" w:hAnsi="Times New Roman"/>
          <w:sz w:val="24"/>
          <w:szCs w:val="24"/>
          <w:u w:val="single"/>
        </w:rPr>
        <w:t>must</w:t>
      </w:r>
      <w:r w:rsidRPr="00C92427">
        <w:rPr>
          <w:rFonts w:ascii="Times New Roman" w:hAnsi="Times New Roman"/>
          <w:sz w:val="24"/>
          <w:szCs w:val="24"/>
        </w:rPr>
        <w:t xml:space="preserve"> contact Dean Mouton before the related assignment is due.</w:t>
      </w:r>
    </w:p>
    <w:p w:rsidR="00C92427" w:rsidRPr="00C92427" w:rsidRDefault="00C92427" w:rsidP="00C92427">
      <w:pPr>
        <w:tabs>
          <w:tab w:val="left" w:pos="6300"/>
        </w:tabs>
        <w:spacing w:after="0" w:line="240" w:lineRule="auto"/>
        <w:jc w:val="both"/>
        <w:rPr>
          <w:rFonts w:ascii="Times New Roman" w:hAnsi="Times New Roman"/>
          <w:sz w:val="24"/>
          <w:szCs w:val="24"/>
        </w:rPr>
      </w:pPr>
    </w:p>
    <w:p w:rsidR="00C92427" w:rsidRPr="00C92427" w:rsidRDefault="00C92427" w:rsidP="0055280C">
      <w:pPr>
        <w:tabs>
          <w:tab w:val="left" w:pos="6300"/>
        </w:tabs>
        <w:spacing w:after="120" w:line="240" w:lineRule="auto"/>
        <w:jc w:val="both"/>
        <w:rPr>
          <w:rFonts w:ascii="Times New Roman" w:hAnsi="Times New Roman"/>
          <w:sz w:val="24"/>
          <w:szCs w:val="24"/>
        </w:rPr>
      </w:pPr>
      <w:r w:rsidRPr="00C92427">
        <w:rPr>
          <w:rFonts w:ascii="Times New Roman" w:hAnsi="Times New Roman"/>
          <w:sz w:val="24"/>
          <w:szCs w:val="24"/>
        </w:rPr>
        <w:t>Please see:</w:t>
      </w:r>
    </w:p>
    <w:p w:rsidR="00C92427" w:rsidRPr="00C92427" w:rsidRDefault="00D66F06" w:rsidP="00C92427">
      <w:pPr>
        <w:tabs>
          <w:tab w:val="left" w:pos="6300"/>
        </w:tabs>
        <w:spacing w:after="0" w:line="240" w:lineRule="auto"/>
        <w:jc w:val="both"/>
        <w:rPr>
          <w:rFonts w:ascii="Times New Roman" w:hAnsi="Times New Roman"/>
          <w:sz w:val="24"/>
          <w:szCs w:val="24"/>
        </w:rPr>
      </w:pPr>
      <w:hyperlink r:id="rId12" w:history="1">
        <w:r w:rsidR="0055280C" w:rsidRPr="003A1643">
          <w:rPr>
            <w:rStyle w:val="Hyperlink"/>
            <w:rFonts w:ascii="Times New Roman" w:hAnsi="Times New Roman"/>
            <w:sz w:val="24"/>
            <w:szCs w:val="24"/>
          </w:rPr>
          <w:t>http://tmsl.tsu.edu/student_affairs/docs/accomodations-handbook.pdf</w:t>
        </w:r>
      </w:hyperlink>
      <w:r w:rsidR="0055280C">
        <w:rPr>
          <w:rFonts w:ascii="Times New Roman" w:hAnsi="Times New Roman"/>
          <w:sz w:val="24"/>
          <w:szCs w:val="24"/>
        </w:rPr>
        <w:t xml:space="preserve"> </w:t>
      </w:r>
    </w:p>
    <w:p w:rsidR="00C92427" w:rsidRPr="00C92427" w:rsidRDefault="00C92427" w:rsidP="00C92427">
      <w:pPr>
        <w:tabs>
          <w:tab w:val="left" w:pos="6300"/>
        </w:tabs>
        <w:spacing w:after="0" w:line="240" w:lineRule="auto"/>
        <w:jc w:val="both"/>
        <w:rPr>
          <w:rFonts w:ascii="Times New Roman" w:hAnsi="Times New Roman"/>
          <w:sz w:val="24"/>
          <w:szCs w:val="24"/>
        </w:rPr>
      </w:pPr>
    </w:p>
    <w:p w:rsidR="00084038" w:rsidRPr="00F35E03" w:rsidRDefault="00084038" w:rsidP="00F35E03">
      <w:pPr>
        <w:tabs>
          <w:tab w:val="left" w:pos="6300"/>
        </w:tabs>
        <w:spacing w:after="0" w:line="240" w:lineRule="auto"/>
        <w:jc w:val="both"/>
        <w:rPr>
          <w:rFonts w:ascii="Times New Roman" w:hAnsi="Times New Roman"/>
          <w:sz w:val="24"/>
          <w:szCs w:val="24"/>
        </w:rPr>
      </w:pPr>
    </w:p>
    <w:p w:rsidR="00084038" w:rsidRPr="00F35E03" w:rsidRDefault="00084038" w:rsidP="00E2180B">
      <w:pPr>
        <w:tabs>
          <w:tab w:val="left" w:pos="6300"/>
        </w:tabs>
        <w:spacing w:after="0" w:line="240" w:lineRule="auto"/>
        <w:rPr>
          <w:rFonts w:ascii="Times New Roman" w:hAnsi="Times New Roman"/>
          <w:sz w:val="24"/>
          <w:szCs w:val="24"/>
        </w:rPr>
      </w:pPr>
    </w:p>
    <w:p w:rsidR="00084038" w:rsidRPr="00F35E03" w:rsidRDefault="00084038" w:rsidP="00E2180B">
      <w:pPr>
        <w:tabs>
          <w:tab w:val="left" w:pos="6300"/>
        </w:tabs>
        <w:spacing w:after="0" w:line="240" w:lineRule="auto"/>
        <w:rPr>
          <w:rFonts w:ascii="Times New Roman" w:hAnsi="Times New Roman"/>
          <w:sz w:val="24"/>
          <w:szCs w:val="24"/>
        </w:rPr>
        <w:sectPr w:rsidR="00084038" w:rsidRPr="00F35E03"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084038" w:rsidRDefault="005E4240" w:rsidP="00AB53B6">
      <w:pPr>
        <w:pStyle w:val="Heading1A"/>
      </w:pPr>
      <w:bookmarkStart w:id="11" w:name="_Toc385500508"/>
      <w:bookmarkStart w:id="12" w:name="_Toc386704943"/>
      <w:r>
        <w:lastRenderedPageBreak/>
        <w:t>Participation</w:t>
      </w:r>
      <w:r w:rsidR="00AB53B6">
        <w:t xml:space="preserve">, </w:t>
      </w:r>
      <w:r>
        <w:t>Attendance</w:t>
      </w:r>
      <w:bookmarkEnd w:id="11"/>
      <w:r w:rsidR="00AB53B6">
        <w:t xml:space="preserve"> &amp; Professionalism</w:t>
      </w:r>
      <w:bookmarkEnd w:id="12"/>
    </w:p>
    <w:p w:rsidR="00084038" w:rsidRPr="00F35E03" w:rsidRDefault="00084038" w:rsidP="00E2180B">
      <w:pPr>
        <w:tabs>
          <w:tab w:val="left" w:pos="6300"/>
        </w:tabs>
        <w:spacing w:after="0" w:line="240" w:lineRule="auto"/>
        <w:rPr>
          <w:rFonts w:ascii="Times New Roman" w:hAnsi="Times New Roman"/>
          <w:sz w:val="24"/>
          <w:szCs w:val="24"/>
        </w:rPr>
      </w:pPr>
    </w:p>
    <w:p w:rsidR="00C3418B" w:rsidRDefault="00A51F10" w:rsidP="00A51F10">
      <w:pPr>
        <w:numPr>
          <w:ilvl w:val="0"/>
          <w:numId w:val="1"/>
        </w:numPr>
        <w:spacing w:after="0" w:line="240" w:lineRule="auto"/>
        <w:contextualSpacing/>
        <w:rPr>
          <w:rFonts w:ascii="Times New Roman" w:hAnsi="Times New Roman"/>
          <w:sz w:val="24"/>
          <w:szCs w:val="24"/>
        </w:rPr>
      </w:pPr>
      <w:r w:rsidRPr="00A51F10">
        <w:rPr>
          <w:rFonts w:ascii="Times New Roman" w:hAnsi="Times New Roman"/>
          <w:sz w:val="24"/>
          <w:szCs w:val="24"/>
        </w:rPr>
        <w:t xml:space="preserve">Attendance is mandatory; school of law policy, informed by the ABA accreditation standards, requires regular and punctual attendance.  Excessive absences </w:t>
      </w:r>
      <w:r w:rsidRPr="00A51F10">
        <w:rPr>
          <w:rFonts w:ascii="Times New Roman" w:hAnsi="Times New Roman"/>
          <w:b/>
          <w:i/>
          <w:sz w:val="24"/>
          <w:szCs w:val="24"/>
        </w:rPr>
        <w:t>will likely affect your grade and you may be dropped from the course</w:t>
      </w:r>
      <w:r w:rsidR="00C3418B">
        <w:rPr>
          <w:rFonts w:ascii="Times New Roman" w:hAnsi="Times New Roman"/>
          <w:sz w:val="24"/>
          <w:szCs w:val="24"/>
        </w:rPr>
        <w:t>.</w:t>
      </w:r>
    </w:p>
    <w:p w:rsidR="00DF090E" w:rsidRDefault="00DF090E" w:rsidP="00A51F10">
      <w:pPr>
        <w:numPr>
          <w:ilvl w:val="0"/>
          <w:numId w:val="1"/>
        </w:numPr>
        <w:spacing w:after="0" w:line="240" w:lineRule="auto"/>
        <w:contextualSpacing/>
        <w:rPr>
          <w:rFonts w:ascii="Times New Roman" w:hAnsi="Times New Roman"/>
          <w:sz w:val="24"/>
          <w:szCs w:val="24"/>
        </w:rPr>
      </w:pPr>
      <w:r>
        <w:rPr>
          <w:rFonts w:ascii="Times New Roman" w:hAnsi="Times New Roman"/>
          <w:sz w:val="24"/>
          <w:szCs w:val="24"/>
        </w:rPr>
        <w:t xml:space="preserve">For every class, </w:t>
      </w:r>
      <w:r w:rsidR="008F29DD">
        <w:rPr>
          <w:rFonts w:ascii="Times New Roman" w:hAnsi="Times New Roman"/>
          <w:b/>
          <w:i/>
          <w:sz w:val="24"/>
          <w:szCs w:val="24"/>
        </w:rPr>
        <w:t>a student must</w:t>
      </w:r>
      <w:r w:rsidRPr="00AF61BA">
        <w:rPr>
          <w:rFonts w:ascii="Times New Roman" w:hAnsi="Times New Roman"/>
          <w:b/>
          <w:i/>
          <w:sz w:val="24"/>
          <w:szCs w:val="24"/>
        </w:rPr>
        <w:t xml:space="preserve"> have immediate acce</w:t>
      </w:r>
      <w:r w:rsidR="00B52013">
        <w:rPr>
          <w:rFonts w:ascii="Times New Roman" w:hAnsi="Times New Roman"/>
          <w:b/>
          <w:i/>
          <w:sz w:val="24"/>
          <w:szCs w:val="24"/>
        </w:rPr>
        <w:t>ss to the casebook and the FRE</w:t>
      </w:r>
      <w:r w:rsidRPr="00AF61BA">
        <w:rPr>
          <w:rFonts w:ascii="Times New Roman" w:hAnsi="Times New Roman"/>
          <w:b/>
          <w:i/>
          <w:sz w:val="24"/>
          <w:szCs w:val="24"/>
        </w:rPr>
        <w:t xml:space="preserve"> with commentary</w:t>
      </w:r>
      <w:r>
        <w:rPr>
          <w:rFonts w:ascii="Times New Roman" w:hAnsi="Times New Roman"/>
          <w:sz w:val="24"/>
          <w:szCs w:val="24"/>
        </w:rPr>
        <w:t>.  Coming to class without these materials should be viewed as unprofessional, and will affect one’s class participation grade</w:t>
      </w:r>
      <w:r w:rsidR="00477F82">
        <w:rPr>
          <w:rFonts w:ascii="Times New Roman" w:hAnsi="Times New Roman"/>
          <w:sz w:val="24"/>
          <w:szCs w:val="24"/>
        </w:rPr>
        <w:t xml:space="preserve"> and attendance</w:t>
      </w:r>
      <w:r>
        <w:rPr>
          <w:rFonts w:ascii="Times New Roman" w:hAnsi="Times New Roman"/>
          <w:sz w:val="24"/>
          <w:szCs w:val="24"/>
        </w:rPr>
        <w:t>.</w:t>
      </w:r>
      <w:r w:rsidR="00B52013">
        <w:rPr>
          <w:rFonts w:ascii="Times New Roman" w:hAnsi="Times New Roman"/>
          <w:sz w:val="24"/>
          <w:szCs w:val="24"/>
        </w:rPr>
        <w:t xml:space="preserve">  Any student not having these hardcopy materials will be asked to leave the class.</w:t>
      </w:r>
    </w:p>
    <w:p w:rsidR="006220F8" w:rsidRPr="006220F8" w:rsidRDefault="006220F8" w:rsidP="006220F8">
      <w:pPr>
        <w:numPr>
          <w:ilvl w:val="0"/>
          <w:numId w:val="1"/>
        </w:numPr>
        <w:spacing w:line="240" w:lineRule="auto"/>
        <w:contextualSpacing/>
        <w:rPr>
          <w:rFonts w:ascii="Times New Roman" w:hAnsi="Times New Roman"/>
        </w:rPr>
      </w:pPr>
      <w:r>
        <w:rPr>
          <w:rFonts w:ascii="Times New Roman" w:hAnsi="Times New Roman"/>
        </w:rPr>
        <w:t xml:space="preserve">You will need access to TSU Blackboard and </w:t>
      </w:r>
      <w:proofErr w:type="spellStart"/>
      <w:r>
        <w:rPr>
          <w:rFonts w:ascii="Times New Roman" w:hAnsi="Times New Roman"/>
        </w:rPr>
        <w:t>ExamSoft</w:t>
      </w:r>
      <w:proofErr w:type="spellEnd"/>
      <w:r>
        <w:rPr>
          <w:rFonts w:ascii="Times New Roman" w:hAnsi="Times New Roman"/>
        </w:rPr>
        <w:t xml:space="preserve">/Softest.  I will be posting assignments and communicating with you on Blackboard and we will be using </w:t>
      </w:r>
      <w:proofErr w:type="spellStart"/>
      <w:r>
        <w:rPr>
          <w:rFonts w:ascii="Times New Roman" w:hAnsi="Times New Roman"/>
        </w:rPr>
        <w:t>ExamSoft</w:t>
      </w:r>
      <w:proofErr w:type="spellEnd"/>
      <w:r>
        <w:rPr>
          <w:rFonts w:ascii="Times New Roman" w:hAnsi="Times New Roman"/>
        </w:rPr>
        <w:t xml:space="preserve"> for assessments.</w:t>
      </w:r>
    </w:p>
    <w:p w:rsidR="00A51F10" w:rsidRPr="00A51F10" w:rsidRDefault="00C3418B" w:rsidP="00A51F10">
      <w:pPr>
        <w:numPr>
          <w:ilvl w:val="0"/>
          <w:numId w:val="1"/>
        </w:numPr>
        <w:spacing w:after="0" w:line="240" w:lineRule="auto"/>
        <w:contextualSpacing/>
        <w:rPr>
          <w:rFonts w:ascii="Times New Roman" w:hAnsi="Times New Roman"/>
          <w:sz w:val="24"/>
          <w:szCs w:val="24"/>
        </w:rPr>
      </w:pPr>
      <w:r>
        <w:rPr>
          <w:rFonts w:ascii="Times New Roman" w:hAnsi="Times New Roman"/>
          <w:sz w:val="24"/>
          <w:szCs w:val="24"/>
        </w:rPr>
        <w:t>The class should be treated as a court session and should be approached with utmost professionalism.  Please handle restroom breaks, phone calls, and other business before class.  Should you choose to disrupt the class by repeat tardy appearances or by leaving the classroom during class, you should be prepared to articulate your conduct.</w:t>
      </w:r>
    </w:p>
    <w:p w:rsidR="00A51F10" w:rsidRPr="00A51F10" w:rsidRDefault="00F42D71" w:rsidP="00A51F10">
      <w:pPr>
        <w:numPr>
          <w:ilvl w:val="0"/>
          <w:numId w:val="1"/>
        </w:numPr>
        <w:spacing w:after="0" w:line="240" w:lineRule="auto"/>
        <w:contextualSpacing/>
        <w:rPr>
          <w:rFonts w:ascii="Times New Roman" w:hAnsi="Times New Roman"/>
          <w:sz w:val="24"/>
          <w:szCs w:val="24"/>
        </w:rPr>
      </w:pPr>
      <w:r>
        <w:rPr>
          <w:rFonts w:ascii="Times New Roman" w:hAnsi="Times New Roman"/>
          <w:sz w:val="24"/>
          <w:szCs w:val="24"/>
        </w:rPr>
        <w:t>Students may</w:t>
      </w:r>
      <w:r w:rsidR="00A51F10" w:rsidRPr="00A51F10">
        <w:rPr>
          <w:rFonts w:ascii="Times New Roman" w:hAnsi="Times New Roman"/>
          <w:sz w:val="24"/>
          <w:szCs w:val="24"/>
        </w:rPr>
        <w:t xml:space="preserve"> prepare an outline that may be used on the midterm/final (25/50 page limit).</w:t>
      </w:r>
      <w:r w:rsidR="00B52013">
        <w:rPr>
          <w:rFonts w:ascii="Times New Roman" w:hAnsi="Times New Roman"/>
          <w:sz w:val="24"/>
          <w:szCs w:val="24"/>
        </w:rPr>
        <w:t xml:space="preserve">  The outline must be </w:t>
      </w:r>
      <w:r>
        <w:rPr>
          <w:rFonts w:ascii="Times New Roman" w:hAnsi="Times New Roman"/>
          <w:sz w:val="24"/>
          <w:szCs w:val="24"/>
        </w:rPr>
        <w:t>prepared</w:t>
      </w:r>
      <w:r w:rsidR="00B52013">
        <w:rPr>
          <w:rFonts w:ascii="Times New Roman" w:hAnsi="Times New Roman"/>
          <w:sz w:val="24"/>
          <w:szCs w:val="24"/>
        </w:rPr>
        <w:t xml:space="preserve"> by each student individually</w:t>
      </w:r>
      <w:r>
        <w:rPr>
          <w:rFonts w:ascii="Times New Roman" w:hAnsi="Times New Roman"/>
          <w:sz w:val="24"/>
          <w:szCs w:val="24"/>
        </w:rPr>
        <w:t>.</w:t>
      </w:r>
    </w:p>
    <w:p w:rsidR="00A51F10" w:rsidRPr="00A51F10" w:rsidRDefault="00A51F10" w:rsidP="00A51F10">
      <w:pPr>
        <w:numPr>
          <w:ilvl w:val="0"/>
          <w:numId w:val="1"/>
        </w:numPr>
        <w:spacing w:after="0" w:line="240" w:lineRule="auto"/>
        <w:contextualSpacing/>
        <w:rPr>
          <w:rFonts w:ascii="Times New Roman" w:hAnsi="Times New Roman"/>
          <w:sz w:val="24"/>
          <w:szCs w:val="24"/>
        </w:rPr>
      </w:pPr>
      <w:r w:rsidRPr="00A51F10">
        <w:rPr>
          <w:rFonts w:ascii="Times New Roman" w:hAnsi="Times New Roman"/>
          <w:sz w:val="24"/>
          <w:szCs w:val="24"/>
        </w:rPr>
        <w:t>No texts othe</w:t>
      </w:r>
      <w:r w:rsidR="00AF61BA">
        <w:rPr>
          <w:rFonts w:ascii="Times New Roman" w:hAnsi="Times New Roman"/>
          <w:sz w:val="24"/>
          <w:szCs w:val="24"/>
        </w:rPr>
        <w:t>r than the casebook &amp; rules</w:t>
      </w:r>
      <w:r w:rsidRPr="00A51F10">
        <w:rPr>
          <w:rFonts w:ascii="Times New Roman" w:hAnsi="Times New Roman"/>
          <w:sz w:val="24"/>
          <w:szCs w:val="24"/>
        </w:rPr>
        <w:t xml:space="preserve"> are allowed in the classroom. Students are encouraged to supplement </w:t>
      </w:r>
      <w:r w:rsidR="00AF61BA">
        <w:rPr>
          <w:rFonts w:ascii="Times New Roman" w:hAnsi="Times New Roman"/>
          <w:sz w:val="24"/>
          <w:szCs w:val="24"/>
        </w:rPr>
        <w:t xml:space="preserve">these </w:t>
      </w:r>
      <w:r w:rsidR="008F29DD">
        <w:rPr>
          <w:rFonts w:ascii="Times New Roman" w:hAnsi="Times New Roman"/>
          <w:sz w:val="24"/>
          <w:szCs w:val="24"/>
        </w:rPr>
        <w:t xml:space="preserve">materials with outside </w:t>
      </w:r>
      <w:r w:rsidRPr="00A51F10">
        <w:rPr>
          <w:rFonts w:ascii="Times New Roman" w:hAnsi="Times New Roman"/>
          <w:sz w:val="24"/>
          <w:szCs w:val="24"/>
        </w:rPr>
        <w:t>materials.</w:t>
      </w:r>
    </w:p>
    <w:p w:rsidR="00A51F10" w:rsidRPr="00A51F10" w:rsidRDefault="00477F82" w:rsidP="00A51F10">
      <w:pPr>
        <w:numPr>
          <w:ilvl w:val="0"/>
          <w:numId w:val="1"/>
        </w:numPr>
        <w:spacing w:after="0" w:line="240" w:lineRule="auto"/>
        <w:contextualSpacing/>
        <w:rPr>
          <w:rFonts w:ascii="Times New Roman" w:hAnsi="Times New Roman"/>
          <w:sz w:val="24"/>
          <w:szCs w:val="24"/>
        </w:rPr>
      </w:pPr>
      <w:r>
        <w:rPr>
          <w:rFonts w:ascii="Times New Roman" w:hAnsi="Times New Roman"/>
          <w:sz w:val="24"/>
          <w:szCs w:val="24"/>
        </w:rPr>
        <w:t xml:space="preserve">No electronics during </w:t>
      </w:r>
      <w:proofErr w:type="spellStart"/>
      <w:r w:rsidR="00A51F10" w:rsidRPr="00A51F10">
        <w:rPr>
          <w:rFonts w:ascii="Times New Roman" w:hAnsi="Times New Roman"/>
          <w:sz w:val="24"/>
          <w:szCs w:val="24"/>
        </w:rPr>
        <w:t>classtime</w:t>
      </w:r>
      <w:proofErr w:type="spellEnd"/>
      <w:r w:rsidR="00A51F10" w:rsidRPr="00A51F10">
        <w:rPr>
          <w:rFonts w:ascii="Times New Roman" w:hAnsi="Times New Roman"/>
          <w:sz w:val="24"/>
          <w:szCs w:val="24"/>
        </w:rPr>
        <w:t xml:space="preserve">; </w:t>
      </w:r>
      <w:r>
        <w:rPr>
          <w:rFonts w:ascii="Times New Roman" w:hAnsi="Times New Roman"/>
          <w:sz w:val="24"/>
          <w:szCs w:val="24"/>
        </w:rPr>
        <w:t>no cell phones, tablets, computers or other devices are allowed during instruction.</w:t>
      </w:r>
    </w:p>
    <w:p w:rsidR="00A51F10" w:rsidRPr="00DF090E" w:rsidRDefault="00A51F10" w:rsidP="00A51F10">
      <w:pPr>
        <w:numPr>
          <w:ilvl w:val="0"/>
          <w:numId w:val="1"/>
        </w:numPr>
        <w:spacing w:after="0" w:line="240" w:lineRule="auto"/>
        <w:contextualSpacing/>
        <w:rPr>
          <w:rFonts w:ascii="Times New Roman" w:hAnsi="Times New Roman"/>
          <w:b/>
          <w:sz w:val="24"/>
          <w:szCs w:val="24"/>
        </w:rPr>
      </w:pPr>
      <w:r w:rsidRPr="00DF090E">
        <w:rPr>
          <w:rFonts w:ascii="Times New Roman" w:hAnsi="Times New Roman"/>
          <w:b/>
          <w:sz w:val="24"/>
          <w:szCs w:val="24"/>
        </w:rPr>
        <w:t>Outstanding class participatio</w:t>
      </w:r>
      <w:r w:rsidR="00DF090E" w:rsidRPr="00DF090E">
        <w:rPr>
          <w:rFonts w:ascii="Times New Roman" w:hAnsi="Times New Roman"/>
          <w:b/>
          <w:sz w:val="24"/>
          <w:szCs w:val="24"/>
        </w:rPr>
        <w:t>n will</w:t>
      </w:r>
      <w:r w:rsidR="00D44502" w:rsidRPr="00DF090E">
        <w:rPr>
          <w:rFonts w:ascii="Times New Roman" w:hAnsi="Times New Roman"/>
          <w:b/>
          <w:sz w:val="24"/>
          <w:szCs w:val="24"/>
        </w:rPr>
        <w:t xml:space="preserve"> raise your grade by a mark</w:t>
      </w:r>
      <w:r w:rsidR="00DF090E" w:rsidRPr="00DF090E">
        <w:rPr>
          <w:rFonts w:ascii="Times New Roman" w:hAnsi="Times New Roman"/>
          <w:b/>
          <w:sz w:val="24"/>
          <w:szCs w:val="24"/>
        </w:rPr>
        <w:t>; repeated inability to participate or unpreparedness in class</w:t>
      </w:r>
      <w:r w:rsidR="00DF090E">
        <w:rPr>
          <w:rFonts w:ascii="Times New Roman" w:hAnsi="Times New Roman"/>
          <w:b/>
          <w:sz w:val="24"/>
          <w:szCs w:val="24"/>
        </w:rPr>
        <w:t xml:space="preserve"> will lower your grade by the same</w:t>
      </w:r>
      <w:r w:rsidRPr="00DF090E">
        <w:rPr>
          <w:rFonts w:ascii="Times New Roman" w:hAnsi="Times New Roman"/>
          <w:b/>
          <w:sz w:val="24"/>
          <w:szCs w:val="24"/>
        </w:rPr>
        <w:t>.</w:t>
      </w:r>
    </w:p>
    <w:p w:rsidR="00A51F10" w:rsidRPr="00A51F10" w:rsidRDefault="00A51F10" w:rsidP="00A51F10">
      <w:pPr>
        <w:numPr>
          <w:ilvl w:val="0"/>
          <w:numId w:val="1"/>
        </w:numPr>
        <w:spacing w:after="0" w:line="240" w:lineRule="auto"/>
        <w:contextualSpacing/>
        <w:rPr>
          <w:rFonts w:ascii="Times New Roman" w:hAnsi="Times New Roman"/>
          <w:sz w:val="24"/>
          <w:szCs w:val="24"/>
        </w:rPr>
      </w:pPr>
      <w:r w:rsidRPr="00A51F10">
        <w:rPr>
          <w:rFonts w:ascii="Times New Roman" w:hAnsi="Times New Roman"/>
          <w:sz w:val="24"/>
          <w:szCs w:val="24"/>
        </w:rPr>
        <w:t>To enhance the learning experience you will have opportunity to learn through class participation and rigorous questioning.  Students should read all material assigned for a class and be fully prepared for class discussion.</w:t>
      </w:r>
      <w:r w:rsidR="00D44502">
        <w:rPr>
          <w:rFonts w:ascii="Times New Roman" w:hAnsi="Times New Roman"/>
          <w:sz w:val="24"/>
          <w:szCs w:val="24"/>
        </w:rPr>
        <w:t xml:space="preserve">  Students will be called on </w:t>
      </w:r>
      <w:r w:rsidR="00C3418B">
        <w:rPr>
          <w:rFonts w:ascii="Times New Roman" w:hAnsi="Times New Roman"/>
          <w:sz w:val="24"/>
          <w:szCs w:val="24"/>
        </w:rPr>
        <w:t xml:space="preserve">daily </w:t>
      </w:r>
      <w:r w:rsidR="00D44502">
        <w:rPr>
          <w:rFonts w:ascii="Times New Roman" w:hAnsi="Times New Roman"/>
          <w:sz w:val="24"/>
          <w:szCs w:val="24"/>
        </w:rPr>
        <w:t>from the class roster.</w:t>
      </w:r>
      <w:r w:rsidR="00C3418B">
        <w:rPr>
          <w:rFonts w:ascii="Times New Roman" w:hAnsi="Times New Roman"/>
          <w:sz w:val="24"/>
          <w:szCs w:val="24"/>
        </w:rPr>
        <w:t xml:space="preserve">  If you are not able to participate </w:t>
      </w:r>
      <w:r w:rsidR="001A7C24">
        <w:rPr>
          <w:rFonts w:ascii="Times New Roman" w:hAnsi="Times New Roman"/>
          <w:sz w:val="24"/>
          <w:szCs w:val="24"/>
        </w:rPr>
        <w:t>effectively, please be prepared to do so by next class meeting.</w:t>
      </w:r>
    </w:p>
    <w:p w:rsidR="00A51F10" w:rsidRPr="008F29DD" w:rsidRDefault="00A51F10" w:rsidP="00A51F10">
      <w:pPr>
        <w:numPr>
          <w:ilvl w:val="0"/>
          <w:numId w:val="1"/>
        </w:numPr>
        <w:spacing w:after="0" w:line="240" w:lineRule="auto"/>
        <w:contextualSpacing/>
        <w:rPr>
          <w:rFonts w:ascii="Times New Roman" w:hAnsi="Times New Roman"/>
          <w:sz w:val="24"/>
          <w:szCs w:val="24"/>
        </w:rPr>
      </w:pPr>
      <w:r w:rsidRPr="00A51F10">
        <w:rPr>
          <w:rFonts w:ascii="Times New Roman" w:hAnsi="Times New Roman"/>
          <w:sz w:val="24"/>
          <w:szCs w:val="24"/>
        </w:rPr>
        <w:t xml:space="preserve">Evidentiary Hearing Assignment: students </w:t>
      </w:r>
      <w:r w:rsidR="00AC0247">
        <w:rPr>
          <w:rFonts w:ascii="Times New Roman" w:hAnsi="Times New Roman"/>
          <w:sz w:val="24"/>
          <w:szCs w:val="24"/>
        </w:rPr>
        <w:t>will view a direct and cross examination of a witness</w:t>
      </w:r>
      <w:r w:rsidRPr="00A51F10">
        <w:rPr>
          <w:rFonts w:ascii="Times New Roman" w:hAnsi="Times New Roman"/>
          <w:sz w:val="24"/>
          <w:szCs w:val="24"/>
        </w:rPr>
        <w:t xml:space="preserve"> and write a one-page reflection paper discussing</w:t>
      </w:r>
      <w:r w:rsidR="00AF61BA">
        <w:rPr>
          <w:rFonts w:ascii="Times New Roman" w:hAnsi="Times New Roman"/>
          <w:sz w:val="24"/>
          <w:szCs w:val="24"/>
        </w:rPr>
        <w:t xml:space="preserve"> relevant</w:t>
      </w:r>
      <w:r w:rsidRPr="00A51F10">
        <w:rPr>
          <w:rFonts w:ascii="Times New Roman" w:hAnsi="Times New Roman"/>
          <w:sz w:val="24"/>
          <w:szCs w:val="24"/>
        </w:rPr>
        <w:t xml:space="preserve"> issues that have been discussed in the course.  For this assignment you can comment on the p</w:t>
      </w:r>
      <w:r w:rsidR="00AF61BA">
        <w:rPr>
          <w:rFonts w:ascii="Times New Roman" w:hAnsi="Times New Roman"/>
          <w:sz w:val="24"/>
          <w:szCs w:val="24"/>
        </w:rPr>
        <w:t xml:space="preserve">roceedings, cite rules, </w:t>
      </w:r>
      <w:r w:rsidRPr="00A51F10">
        <w:rPr>
          <w:rFonts w:ascii="Times New Roman" w:hAnsi="Times New Roman"/>
          <w:sz w:val="24"/>
          <w:szCs w:val="24"/>
        </w:rPr>
        <w:t>or</w:t>
      </w:r>
      <w:r w:rsidR="00AF61BA">
        <w:rPr>
          <w:rFonts w:ascii="Times New Roman" w:hAnsi="Times New Roman"/>
          <w:sz w:val="24"/>
          <w:szCs w:val="24"/>
        </w:rPr>
        <w:t xml:space="preserve"> any</w:t>
      </w:r>
      <w:r w:rsidRPr="00A51F10">
        <w:rPr>
          <w:rFonts w:ascii="Times New Roman" w:hAnsi="Times New Roman"/>
          <w:sz w:val="24"/>
          <w:szCs w:val="24"/>
        </w:rPr>
        <w:t xml:space="preserve"> objections you would have made as opposing counsel in addition to the judge’s ruling</w:t>
      </w:r>
      <w:r w:rsidR="008F29DD">
        <w:rPr>
          <w:rFonts w:ascii="Times New Roman" w:hAnsi="Times New Roman"/>
          <w:sz w:val="24"/>
          <w:szCs w:val="24"/>
        </w:rPr>
        <w:t>s</w:t>
      </w:r>
      <w:r w:rsidRPr="00A51F10">
        <w:rPr>
          <w:rFonts w:ascii="Times New Roman" w:hAnsi="Times New Roman"/>
          <w:sz w:val="24"/>
          <w:szCs w:val="24"/>
        </w:rPr>
        <w:t xml:space="preserve"> on objections. The video can be found at: </w:t>
      </w:r>
      <w:hyperlink r:id="rId13" w:history="1">
        <w:r w:rsidR="00AA7504" w:rsidRPr="008F29DD">
          <w:rPr>
            <w:rStyle w:val="Hyperlink"/>
            <w:rFonts w:ascii="Times New Roman" w:hAnsi="Times New Roman"/>
            <w:sz w:val="24"/>
            <w:szCs w:val="24"/>
          </w:rPr>
          <w:t>https://www.youtube.com/watch?v=LDRxeqVowzk</w:t>
        </w:r>
      </w:hyperlink>
      <w:r w:rsidR="00AC0247" w:rsidRPr="008F29DD">
        <w:rPr>
          <w:rFonts w:ascii="Times New Roman" w:hAnsi="Times New Roman"/>
          <w:sz w:val="24"/>
          <w:szCs w:val="24"/>
        </w:rPr>
        <w:t>.  Start at 3:06:</w:t>
      </w:r>
      <w:r w:rsidR="003225FB" w:rsidRPr="008F29DD">
        <w:rPr>
          <w:rFonts w:ascii="Times New Roman" w:hAnsi="Times New Roman"/>
          <w:sz w:val="24"/>
          <w:szCs w:val="24"/>
        </w:rPr>
        <w:t>06</w:t>
      </w:r>
      <w:r w:rsidR="008F29DD" w:rsidRPr="008F29DD">
        <w:rPr>
          <w:rFonts w:ascii="Times New Roman" w:hAnsi="Times New Roman"/>
          <w:sz w:val="24"/>
          <w:szCs w:val="24"/>
        </w:rPr>
        <w:t>, the direct examination of Ian Freeman</w:t>
      </w:r>
      <w:r w:rsidR="008F29DD">
        <w:rPr>
          <w:rFonts w:ascii="Times New Roman" w:hAnsi="Times New Roman"/>
          <w:sz w:val="24"/>
          <w:szCs w:val="24"/>
        </w:rPr>
        <w:t>,</w:t>
      </w:r>
      <w:r w:rsidR="003225FB" w:rsidRPr="008F29DD">
        <w:rPr>
          <w:rFonts w:ascii="Times New Roman" w:hAnsi="Times New Roman"/>
          <w:sz w:val="24"/>
          <w:szCs w:val="24"/>
        </w:rPr>
        <w:t xml:space="preserve"> until the end</w:t>
      </w:r>
      <w:r w:rsidR="00AA7504" w:rsidRPr="008F29DD">
        <w:rPr>
          <w:rFonts w:ascii="Times New Roman" w:hAnsi="Times New Roman"/>
          <w:sz w:val="24"/>
          <w:szCs w:val="24"/>
        </w:rPr>
        <w:t>.</w:t>
      </w:r>
    </w:p>
    <w:p w:rsidR="00F35E03" w:rsidRPr="008F29DD" w:rsidRDefault="00F35E03" w:rsidP="00E2180B">
      <w:pPr>
        <w:tabs>
          <w:tab w:val="left" w:pos="6300"/>
        </w:tabs>
        <w:spacing w:after="0" w:line="240" w:lineRule="auto"/>
        <w:rPr>
          <w:rFonts w:ascii="Times New Roman" w:hAnsi="Times New Roman"/>
          <w:sz w:val="24"/>
          <w:szCs w:val="24"/>
        </w:rPr>
      </w:pPr>
    </w:p>
    <w:p w:rsidR="00C92427" w:rsidRPr="00F35E03" w:rsidRDefault="00C92427" w:rsidP="00E2180B">
      <w:pPr>
        <w:tabs>
          <w:tab w:val="left" w:pos="6300"/>
        </w:tabs>
        <w:spacing w:after="0" w:line="240" w:lineRule="auto"/>
        <w:rPr>
          <w:rFonts w:ascii="Times New Roman" w:hAnsi="Times New Roman"/>
          <w:sz w:val="24"/>
          <w:szCs w:val="24"/>
        </w:rPr>
        <w:sectPr w:rsidR="00C92427" w:rsidRPr="00F35E03"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084038" w:rsidRDefault="00AB53B6" w:rsidP="00F35E03">
      <w:pPr>
        <w:pStyle w:val="Heading1A"/>
      </w:pPr>
      <w:bookmarkStart w:id="13" w:name="_Toc386704944"/>
      <w:r>
        <w:lastRenderedPageBreak/>
        <w:t>Academic Calendar</w:t>
      </w:r>
      <w:bookmarkEnd w:id="13"/>
    </w:p>
    <w:p w:rsidR="00F35E03" w:rsidRDefault="008D2DDF" w:rsidP="00A903BE">
      <w:pPr>
        <w:tabs>
          <w:tab w:val="left" w:pos="6300"/>
        </w:tabs>
        <w:spacing w:after="0" w:line="240" w:lineRule="auto"/>
        <w:jc w:val="both"/>
        <w:rPr>
          <w:rFonts w:ascii="Times New Roman" w:hAnsi="Times New Roman"/>
          <w:sz w:val="24"/>
          <w:szCs w:val="24"/>
        </w:rPr>
      </w:pPr>
      <w:r w:rsidRPr="006506C9">
        <w:rPr>
          <w:rFonts w:ascii="Times New Roman" w:hAnsi="Times New Roman"/>
          <w:noProof/>
          <w:sz w:val="24"/>
          <w:szCs w:val="24"/>
        </w:rPr>
        <w:drawing>
          <wp:anchor distT="0" distB="0" distL="114300" distR="114300" simplePos="0" relativeHeight="251657728" behindDoc="1" locked="0" layoutInCell="1" allowOverlap="1">
            <wp:simplePos x="0" y="0"/>
            <wp:positionH relativeFrom="column">
              <wp:posOffset>0</wp:posOffset>
            </wp:positionH>
            <wp:positionV relativeFrom="paragraph">
              <wp:posOffset>45720</wp:posOffset>
            </wp:positionV>
            <wp:extent cx="5937885" cy="7684770"/>
            <wp:effectExtent l="0" t="0" r="0" b="0"/>
            <wp:wrapNone/>
            <wp:docPr id="3" name="Picture 3" descr="2--Academic_Calendar-FALL-2017-Spring-2018_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Academic_Calendar-FALL-2017-Spring-2018_6-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7885" cy="7684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2427" w:rsidRPr="00F35E03" w:rsidRDefault="00C92427" w:rsidP="00A903BE">
      <w:pPr>
        <w:tabs>
          <w:tab w:val="left" w:pos="6300"/>
        </w:tabs>
        <w:spacing w:after="0" w:line="240" w:lineRule="auto"/>
        <w:jc w:val="both"/>
        <w:rPr>
          <w:rFonts w:ascii="Times New Roman" w:hAnsi="Times New Roman"/>
          <w:sz w:val="24"/>
          <w:szCs w:val="24"/>
        </w:rPr>
      </w:pPr>
    </w:p>
    <w:p w:rsidR="00477F82" w:rsidRDefault="00477F82" w:rsidP="00477F82">
      <w:pPr>
        <w:pStyle w:val="BodyText"/>
        <w:ind w:left="0"/>
        <w:rPr>
          <w:rFonts w:ascii="Times New Roman"/>
          <w:sz w:val="20"/>
        </w:rPr>
      </w:pPr>
    </w:p>
    <w:p w:rsidR="00F35E03" w:rsidRPr="00F35E03" w:rsidRDefault="00F35E03" w:rsidP="00E2180B">
      <w:pPr>
        <w:tabs>
          <w:tab w:val="left" w:pos="6300"/>
        </w:tabs>
        <w:spacing w:after="0" w:line="240" w:lineRule="auto"/>
        <w:rPr>
          <w:rFonts w:ascii="Times New Roman" w:hAnsi="Times New Roman"/>
          <w:sz w:val="24"/>
          <w:szCs w:val="24"/>
        </w:rPr>
        <w:sectPr w:rsidR="00F35E03" w:rsidRPr="00F35E03" w:rsidSect="00A903BE">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084038" w:rsidRDefault="005E4240" w:rsidP="005E4240">
      <w:pPr>
        <w:pStyle w:val="Heading1A"/>
      </w:pPr>
      <w:bookmarkStart w:id="14" w:name="_Toc385500510"/>
      <w:bookmarkStart w:id="15" w:name="_Toc386704945"/>
      <w:r>
        <w:lastRenderedPageBreak/>
        <w:t>Policies &amp; Procedures</w:t>
      </w:r>
      <w:bookmarkEnd w:id="14"/>
      <w:bookmarkEnd w:id="15"/>
    </w:p>
    <w:p w:rsidR="00041AB0" w:rsidRDefault="002B7A6B" w:rsidP="0013203F">
      <w:pPr>
        <w:tabs>
          <w:tab w:val="left" w:pos="6300"/>
        </w:tabs>
        <w:spacing w:after="120" w:line="240" w:lineRule="auto"/>
      </w:pPr>
      <w:r>
        <w:rPr>
          <w:rFonts w:ascii="Times New Roman" w:hAnsi="Times New Roman"/>
          <w:sz w:val="24"/>
          <w:szCs w:val="24"/>
        </w:rPr>
        <w:t>Please reference</w:t>
      </w:r>
      <w:r w:rsidR="009E5F66" w:rsidRPr="009E5F66">
        <w:rPr>
          <w:rFonts w:ascii="Times New Roman" w:hAnsi="Times New Roman"/>
          <w:sz w:val="24"/>
          <w:szCs w:val="24"/>
        </w:rPr>
        <w:t xml:space="preserve"> the Thurgood Marshall School of Law</w:t>
      </w:r>
      <w:r>
        <w:rPr>
          <w:rFonts w:ascii="Times New Roman" w:hAnsi="Times New Roman"/>
          <w:sz w:val="24"/>
          <w:szCs w:val="24"/>
        </w:rPr>
        <w:t xml:space="preserve"> 2016-2017</w:t>
      </w:r>
      <w:r w:rsidR="0013203F" w:rsidRPr="002B7A6B">
        <w:rPr>
          <w:rFonts w:ascii="Times New Roman" w:hAnsi="Times New Roman"/>
          <w:sz w:val="24"/>
          <w:szCs w:val="24"/>
        </w:rPr>
        <w:t xml:space="preserve"> Rules and Regulations</w:t>
      </w:r>
      <w:r>
        <w:rPr>
          <w:rFonts w:ascii="Times New Roman" w:hAnsi="Times New Roman"/>
          <w:sz w:val="24"/>
          <w:szCs w:val="24"/>
        </w:rPr>
        <w:t>:</w:t>
      </w:r>
      <w:r w:rsidRPr="002B7A6B">
        <w:t xml:space="preserve"> </w:t>
      </w:r>
    </w:p>
    <w:p w:rsidR="00F35E03" w:rsidRPr="00F35E03" w:rsidRDefault="00D66F06" w:rsidP="0013203F">
      <w:pPr>
        <w:tabs>
          <w:tab w:val="left" w:pos="6300"/>
        </w:tabs>
        <w:spacing w:after="120" w:line="240" w:lineRule="auto"/>
        <w:rPr>
          <w:rFonts w:ascii="Times New Roman" w:hAnsi="Times New Roman"/>
          <w:sz w:val="24"/>
          <w:szCs w:val="24"/>
        </w:rPr>
      </w:pPr>
      <w:hyperlink r:id="rId15" w:history="1">
        <w:r w:rsidR="002B7A6B" w:rsidRPr="00D73760">
          <w:rPr>
            <w:rStyle w:val="Hyperlink"/>
            <w:rFonts w:ascii="Times New Roman" w:hAnsi="Times New Roman"/>
            <w:sz w:val="24"/>
            <w:szCs w:val="24"/>
          </w:rPr>
          <w:t>http://www.tsulaw.edu/student_affairs/docs/2016-2017_Rules_Regulations.pdf</w:t>
        </w:r>
      </w:hyperlink>
      <w:r w:rsidR="002B7A6B">
        <w:rPr>
          <w:rFonts w:ascii="Times New Roman" w:hAnsi="Times New Roman"/>
          <w:sz w:val="24"/>
          <w:szCs w:val="24"/>
        </w:rPr>
        <w:t xml:space="preserve">.  </w:t>
      </w:r>
    </w:p>
    <w:p w:rsidR="005E4240" w:rsidRPr="00F35E03" w:rsidRDefault="005E4240" w:rsidP="00E2180B">
      <w:pPr>
        <w:tabs>
          <w:tab w:val="left" w:pos="6300"/>
        </w:tabs>
        <w:spacing w:after="0" w:line="240" w:lineRule="auto"/>
        <w:rPr>
          <w:rFonts w:ascii="Times New Roman" w:hAnsi="Times New Roman"/>
          <w:sz w:val="24"/>
          <w:szCs w:val="24"/>
        </w:rPr>
        <w:sectPr w:rsidR="005E4240" w:rsidRPr="00F35E03"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5E4240" w:rsidRPr="00BB6C15" w:rsidRDefault="005E4240" w:rsidP="00BB6C15">
      <w:pPr>
        <w:pStyle w:val="Heading1A"/>
      </w:pPr>
      <w:bookmarkStart w:id="16" w:name="_Toc385500511"/>
      <w:bookmarkStart w:id="17" w:name="_Toc386704946"/>
      <w:r>
        <w:lastRenderedPageBreak/>
        <w:t>Reading Assignments</w:t>
      </w:r>
      <w:bookmarkEnd w:id="16"/>
      <w:bookmarkEnd w:id="17"/>
    </w:p>
    <w:p w:rsidR="00BB6C15" w:rsidRDefault="00BB6C15" w:rsidP="00C92427">
      <w:pPr>
        <w:widowControl w:val="0"/>
        <w:spacing w:after="0" w:line="240" w:lineRule="auto"/>
        <w:jc w:val="both"/>
        <w:rPr>
          <w:rFonts w:ascii="Times New Roman" w:eastAsia="Times New Roman" w:hAnsi="Times New Roman"/>
          <w:b/>
          <w:sz w:val="24"/>
          <w:szCs w:val="20"/>
        </w:rPr>
      </w:pPr>
    </w:p>
    <w:p w:rsidR="00C92427" w:rsidRPr="00C92427" w:rsidRDefault="00C92427" w:rsidP="00C92427">
      <w:pPr>
        <w:widowControl w:val="0"/>
        <w:spacing w:after="0" w:line="240" w:lineRule="auto"/>
        <w:jc w:val="both"/>
        <w:rPr>
          <w:rFonts w:ascii="Times New Roman" w:eastAsia="Times New Roman" w:hAnsi="Times New Roman"/>
          <w:b/>
          <w:sz w:val="24"/>
          <w:szCs w:val="20"/>
        </w:rPr>
      </w:pPr>
      <w:r w:rsidRPr="00C92427">
        <w:rPr>
          <w:rFonts w:ascii="Times New Roman" w:eastAsia="Times New Roman" w:hAnsi="Times New Roman"/>
          <w:b/>
          <w:sz w:val="24"/>
          <w:szCs w:val="20"/>
        </w:rPr>
        <w:t>Week 1</w:t>
      </w:r>
    </w:p>
    <w:p w:rsidR="00C92427" w:rsidRPr="00C92427" w:rsidRDefault="00C92427" w:rsidP="00C92427">
      <w:pPr>
        <w:spacing w:line="240" w:lineRule="auto"/>
        <w:contextualSpacing/>
        <w:rPr>
          <w:rFonts w:ascii="Times New Roman" w:hAnsi="Times New Roman"/>
          <w:b/>
          <w:sz w:val="24"/>
          <w:szCs w:val="24"/>
          <w:u w:val="single"/>
        </w:rPr>
      </w:pPr>
      <w:r w:rsidRPr="00C92427">
        <w:rPr>
          <w:rFonts w:ascii="Times New Roman" w:hAnsi="Times New Roman"/>
          <w:b/>
          <w:sz w:val="24"/>
          <w:szCs w:val="24"/>
          <w:u w:val="single"/>
        </w:rPr>
        <w:t>RELEVANCE</w:t>
      </w:r>
    </w:p>
    <w:p w:rsidR="00C92427" w:rsidRPr="00C92427" w:rsidRDefault="00BD7899" w:rsidP="00C92427">
      <w:pPr>
        <w:widowControl w:val="0"/>
        <w:spacing w:after="0" w:line="240" w:lineRule="auto"/>
        <w:ind w:left="720" w:hanging="720"/>
        <w:jc w:val="both"/>
        <w:rPr>
          <w:rFonts w:ascii="Times New Roman" w:eastAsia="Times New Roman" w:hAnsi="Times New Roman"/>
          <w:sz w:val="24"/>
          <w:szCs w:val="20"/>
        </w:rPr>
      </w:pPr>
      <w:r>
        <w:rPr>
          <w:rFonts w:ascii="Times New Roman" w:eastAsia="Times New Roman" w:hAnsi="Times New Roman"/>
          <w:sz w:val="24"/>
          <w:szCs w:val="20"/>
        </w:rPr>
        <w:t>8/21</w:t>
      </w:r>
      <w:r w:rsidR="0040279A">
        <w:rPr>
          <w:rFonts w:ascii="Times New Roman" w:eastAsia="Times New Roman" w:hAnsi="Times New Roman"/>
          <w:sz w:val="24"/>
          <w:szCs w:val="20"/>
        </w:rPr>
        <w:t xml:space="preserve"> </w:t>
      </w:r>
      <w:r w:rsidR="00C92427" w:rsidRPr="00C92427">
        <w:rPr>
          <w:rFonts w:ascii="Times New Roman" w:eastAsia="Times New Roman" w:hAnsi="Times New Roman"/>
          <w:sz w:val="24"/>
          <w:szCs w:val="20"/>
        </w:rPr>
        <w:tab/>
        <w:t>Intro to the Course, Relevancy, (1-17)</w:t>
      </w:r>
    </w:p>
    <w:p w:rsidR="00C92427" w:rsidRPr="00C92427" w:rsidRDefault="00C92427" w:rsidP="00C92427">
      <w:pPr>
        <w:widowControl w:val="0"/>
        <w:spacing w:after="0" w:line="240" w:lineRule="auto"/>
        <w:jc w:val="both"/>
        <w:rPr>
          <w:rFonts w:ascii="Times New Roman" w:eastAsia="Times New Roman" w:hAnsi="Times New Roman"/>
          <w:sz w:val="24"/>
          <w:szCs w:val="20"/>
        </w:rPr>
      </w:pPr>
    </w:p>
    <w:p w:rsidR="00C92427" w:rsidRPr="00C92427" w:rsidRDefault="0040279A" w:rsidP="00C92427">
      <w:pPr>
        <w:widowControl w:val="0"/>
        <w:spacing w:after="0" w:line="240" w:lineRule="auto"/>
        <w:ind w:left="720" w:hanging="720"/>
        <w:jc w:val="both"/>
        <w:rPr>
          <w:rFonts w:ascii="Times New Roman" w:eastAsia="Times New Roman" w:hAnsi="Times New Roman"/>
          <w:sz w:val="24"/>
          <w:szCs w:val="20"/>
        </w:rPr>
      </w:pPr>
      <w:r>
        <w:rPr>
          <w:rFonts w:ascii="Times New Roman" w:eastAsia="Times New Roman" w:hAnsi="Times New Roman"/>
          <w:sz w:val="24"/>
          <w:szCs w:val="20"/>
        </w:rPr>
        <w:t>8/23</w:t>
      </w:r>
      <w:r w:rsidR="00C92427" w:rsidRPr="00C92427">
        <w:rPr>
          <w:rFonts w:ascii="Times New Roman" w:eastAsia="Times New Roman" w:hAnsi="Times New Roman"/>
          <w:sz w:val="24"/>
          <w:szCs w:val="20"/>
        </w:rPr>
        <w:tab/>
        <w:t>Relevancy &amp; Character, (17-38)</w:t>
      </w:r>
    </w:p>
    <w:p w:rsidR="00C92427" w:rsidRPr="00C92427" w:rsidRDefault="00C92427" w:rsidP="00C92427">
      <w:pPr>
        <w:widowControl w:val="0"/>
        <w:spacing w:after="0" w:line="240" w:lineRule="auto"/>
        <w:jc w:val="both"/>
        <w:rPr>
          <w:rFonts w:ascii="Times New Roman" w:eastAsia="Times New Roman" w:hAnsi="Times New Roman"/>
          <w:sz w:val="24"/>
          <w:szCs w:val="20"/>
        </w:rPr>
      </w:pPr>
    </w:p>
    <w:p w:rsidR="00C92427" w:rsidRPr="00C92427" w:rsidRDefault="0040279A" w:rsidP="00C92427">
      <w:pPr>
        <w:widowControl w:val="0"/>
        <w:spacing w:after="0" w:line="240" w:lineRule="auto"/>
        <w:ind w:left="720" w:hanging="720"/>
        <w:jc w:val="both"/>
        <w:rPr>
          <w:rFonts w:ascii="Times New Roman" w:eastAsia="Times New Roman" w:hAnsi="Times New Roman"/>
          <w:sz w:val="24"/>
          <w:szCs w:val="20"/>
        </w:rPr>
      </w:pPr>
      <w:r>
        <w:rPr>
          <w:rFonts w:ascii="Times New Roman" w:eastAsia="Times New Roman" w:hAnsi="Times New Roman"/>
          <w:sz w:val="24"/>
          <w:szCs w:val="20"/>
        </w:rPr>
        <w:t>8/25</w:t>
      </w:r>
      <w:r w:rsidR="00C92427" w:rsidRPr="00C92427">
        <w:rPr>
          <w:rFonts w:ascii="Times New Roman" w:eastAsia="Times New Roman" w:hAnsi="Times New Roman"/>
          <w:sz w:val="24"/>
          <w:szCs w:val="20"/>
        </w:rPr>
        <w:tab/>
        <w:t>Relev</w:t>
      </w:r>
      <w:r w:rsidR="00462678">
        <w:rPr>
          <w:rFonts w:ascii="Times New Roman" w:eastAsia="Times New Roman" w:hAnsi="Times New Roman"/>
          <w:sz w:val="24"/>
          <w:szCs w:val="20"/>
        </w:rPr>
        <w:t>ancy &amp; Other Crimes, Wrongs, (41</w:t>
      </w:r>
      <w:r w:rsidR="00C92427" w:rsidRPr="00C92427">
        <w:rPr>
          <w:rFonts w:ascii="Times New Roman" w:eastAsia="Times New Roman" w:hAnsi="Times New Roman"/>
          <w:sz w:val="24"/>
          <w:szCs w:val="20"/>
        </w:rPr>
        <w:t>-55)</w:t>
      </w:r>
    </w:p>
    <w:p w:rsidR="00C92427" w:rsidRPr="00C92427" w:rsidRDefault="00C92427" w:rsidP="00C92427">
      <w:pPr>
        <w:widowControl w:val="0"/>
        <w:spacing w:after="0" w:line="240" w:lineRule="auto"/>
        <w:ind w:left="720" w:hanging="720"/>
        <w:jc w:val="both"/>
        <w:rPr>
          <w:rFonts w:ascii="Times New Roman" w:eastAsia="Times New Roman" w:hAnsi="Times New Roman"/>
          <w:sz w:val="24"/>
          <w:szCs w:val="20"/>
        </w:rPr>
      </w:pPr>
    </w:p>
    <w:p w:rsidR="00C92427" w:rsidRPr="00C92427" w:rsidRDefault="00C92427" w:rsidP="00C92427">
      <w:pPr>
        <w:widowControl w:val="0"/>
        <w:spacing w:after="0" w:line="240" w:lineRule="auto"/>
        <w:jc w:val="both"/>
        <w:rPr>
          <w:rFonts w:ascii="Times New Roman" w:eastAsia="Times New Roman" w:hAnsi="Times New Roman"/>
          <w:b/>
          <w:sz w:val="24"/>
          <w:szCs w:val="20"/>
        </w:rPr>
      </w:pPr>
      <w:r w:rsidRPr="00C92427">
        <w:rPr>
          <w:rFonts w:ascii="Times New Roman" w:eastAsia="Times New Roman" w:hAnsi="Times New Roman"/>
          <w:b/>
          <w:sz w:val="24"/>
          <w:szCs w:val="20"/>
        </w:rPr>
        <w:t>Week 2</w:t>
      </w:r>
    </w:p>
    <w:p w:rsidR="00C92427" w:rsidRPr="00C92427" w:rsidRDefault="0040279A" w:rsidP="00C92427">
      <w:pPr>
        <w:widowControl w:val="0"/>
        <w:spacing w:after="0" w:line="240" w:lineRule="auto"/>
        <w:ind w:left="720" w:hanging="720"/>
        <w:jc w:val="both"/>
        <w:rPr>
          <w:rFonts w:ascii="Times New Roman" w:eastAsia="Times New Roman" w:hAnsi="Times New Roman"/>
          <w:sz w:val="24"/>
          <w:szCs w:val="20"/>
        </w:rPr>
      </w:pPr>
      <w:r>
        <w:rPr>
          <w:rFonts w:ascii="Times New Roman" w:eastAsia="Times New Roman" w:hAnsi="Times New Roman"/>
          <w:sz w:val="24"/>
          <w:szCs w:val="20"/>
        </w:rPr>
        <w:t>8/28</w:t>
      </w:r>
      <w:r w:rsidR="00C92427" w:rsidRPr="00C92427">
        <w:rPr>
          <w:rFonts w:ascii="Times New Roman" w:eastAsia="Times New Roman" w:hAnsi="Times New Roman"/>
          <w:sz w:val="24"/>
          <w:szCs w:val="20"/>
        </w:rPr>
        <w:tab/>
        <w:t>Relevancy &amp; Other Crimes, Sex Crimes, Similar Prior Sexual Exp</w:t>
      </w:r>
      <w:r w:rsidR="00462678">
        <w:rPr>
          <w:rFonts w:ascii="Times New Roman" w:eastAsia="Times New Roman" w:hAnsi="Times New Roman"/>
          <w:sz w:val="24"/>
          <w:szCs w:val="20"/>
        </w:rPr>
        <w:t>erience &amp; Acts of Victim, (56-69</w:t>
      </w:r>
      <w:r w:rsidR="00C92427" w:rsidRPr="00C92427">
        <w:rPr>
          <w:rFonts w:ascii="Times New Roman" w:eastAsia="Times New Roman" w:hAnsi="Times New Roman"/>
          <w:sz w:val="24"/>
          <w:szCs w:val="20"/>
        </w:rPr>
        <w:t>)</w:t>
      </w:r>
    </w:p>
    <w:p w:rsidR="00C92427" w:rsidRPr="00C92427" w:rsidRDefault="00C92427" w:rsidP="00C92427">
      <w:pPr>
        <w:widowControl w:val="0"/>
        <w:spacing w:after="0" w:line="240" w:lineRule="auto"/>
        <w:ind w:left="720" w:hanging="720"/>
        <w:jc w:val="both"/>
        <w:rPr>
          <w:rFonts w:ascii="Times New Roman" w:eastAsia="Times New Roman" w:hAnsi="Times New Roman"/>
          <w:sz w:val="24"/>
          <w:szCs w:val="20"/>
        </w:rPr>
      </w:pPr>
    </w:p>
    <w:p w:rsidR="00C92427" w:rsidRPr="00C92427" w:rsidRDefault="0040279A" w:rsidP="00C92427">
      <w:pPr>
        <w:widowControl w:val="0"/>
        <w:spacing w:after="0" w:line="240" w:lineRule="auto"/>
        <w:ind w:left="720" w:hanging="720"/>
        <w:rPr>
          <w:rFonts w:ascii="Times New Roman" w:eastAsia="Times New Roman" w:hAnsi="Times New Roman"/>
          <w:sz w:val="24"/>
          <w:szCs w:val="20"/>
        </w:rPr>
      </w:pPr>
      <w:r>
        <w:rPr>
          <w:rFonts w:ascii="Times New Roman" w:eastAsia="Times New Roman" w:hAnsi="Times New Roman"/>
          <w:sz w:val="24"/>
          <w:szCs w:val="20"/>
        </w:rPr>
        <w:t>8/30</w:t>
      </w:r>
      <w:r w:rsidR="00C92427" w:rsidRPr="00C92427">
        <w:rPr>
          <w:rFonts w:ascii="Times New Roman" w:eastAsia="Times New Roman" w:hAnsi="Times New Roman"/>
          <w:sz w:val="24"/>
          <w:szCs w:val="20"/>
        </w:rPr>
        <w:tab/>
        <w:t>Relevancy of Character &amp; Similar Prior Sexual Exp</w:t>
      </w:r>
      <w:r w:rsidR="00462678">
        <w:rPr>
          <w:rFonts w:ascii="Times New Roman" w:eastAsia="Times New Roman" w:hAnsi="Times New Roman"/>
          <w:sz w:val="24"/>
          <w:szCs w:val="20"/>
        </w:rPr>
        <w:t>erience, Civil Cases, Habit, (69-88</w:t>
      </w:r>
      <w:r w:rsidR="00C92427" w:rsidRPr="00C92427">
        <w:rPr>
          <w:rFonts w:ascii="Times New Roman" w:eastAsia="Times New Roman" w:hAnsi="Times New Roman"/>
          <w:sz w:val="24"/>
          <w:szCs w:val="20"/>
        </w:rPr>
        <w:t>)</w:t>
      </w:r>
    </w:p>
    <w:p w:rsidR="00C92427" w:rsidRPr="00C92427" w:rsidRDefault="00C92427" w:rsidP="00C92427">
      <w:pPr>
        <w:widowControl w:val="0"/>
        <w:spacing w:after="0" w:line="240" w:lineRule="auto"/>
        <w:ind w:left="720" w:hanging="720"/>
        <w:rPr>
          <w:rFonts w:ascii="Times New Roman" w:eastAsia="Times New Roman" w:hAnsi="Times New Roman"/>
          <w:sz w:val="24"/>
          <w:szCs w:val="20"/>
        </w:rPr>
      </w:pPr>
    </w:p>
    <w:p w:rsidR="00C92427" w:rsidRPr="00C92427" w:rsidRDefault="0040279A" w:rsidP="00C92427">
      <w:pPr>
        <w:widowControl w:val="0"/>
        <w:spacing w:after="0" w:line="240" w:lineRule="auto"/>
        <w:ind w:left="720" w:hanging="720"/>
        <w:rPr>
          <w:rFonts w:ascii="Times New Roman" w:eastAsia="Times New Roman" w:hAnsi="Times New Roman"/>
          <w:sz w:val="24"/>
          <w:szCs w:val="20"/>
        </w:rPr>
      </w:pPr>
      <w:r>
        <w:rPr>
          <w:rFonts w:ascii="Times New Roman" w:eastAsia="Times New Roman" w:hAnsi="Times New Roman"/>
          <w:sz w:val="24"/>
          <w:szCs w:val="20"/>
        </w:rPr>
        <w:t>9/1</w:t>
      </w:r>
      <w:r w:rsidR="00C92427" w:rsidRPr="00C92427">
        <w:rPr>
          <w:rFonts w:ascii="Times New Roman" w:eastAsia="Times New Roman" w:hAnsi="Times New Roman"/>
          <w:sz w:val="24"/>
          <w:szCs w:val="20"/>
        </w:rPr>
        <w:tab/>
        <w:t>Remedial Measures, Comp</w:t>
      </w:r>
      <w:r w:rsidR="00462678">
        <w:rPr>
          <w:rFonts w:ascii="Times New Roman" w:eastAsia="Times New Roman" w:hAnsi="Times New Roman"/>
          <w:sz w:val="24"/>
          <w:szCs w:val="20"/>
        </w:rPr>
        <w:t>romise, Liability Insurance, (88-107</w:t>
      </w:r>
      <w:r w:rsidR="00C92427" w:rsidRPr="00C92427">
        <w:rPr>
          <w:rFonts w:ascii="Times New Roman" w:eastAsia="Times New Roman" w:hAnsi="Times New Roman"/>
          <w:sz w:val="24"/>
          <w:szCs w:val="20"/>
        </w:rPr>
        <w:t>)</w:t>
      </w:r>
      <w:r w:rsidR="00C92427" w:rsidRPr="00C92427">
        <w:rPr>
          <w:rFonts w:ascii="Times New Roman" w:eastAsia="Times New Roman" w:hAnsi="Times New Roman"/>
          <w:sz w:val="24"/>
          <w:szCs w:val="20"/>
        </w:rPr>
        <w:tab/>
      </w:r>
    </w:p>
    <w:p w:rsidR="00C92427" w:rsidRPr="00C92427" w:rsidRDefault="00C92427" w:rsidP="00C92427">
      <w:pPr>
        <w:widowControl w:val="0"/>
        <w:spacing w:after="0" w:line="240" w:lineRule="auto"/>
        <w:ind w:left="720" w:hanging="720"/>
        <w:rPr>
          <w:rFonts w:ascii="Times New Roman" w:eastAsia="Times New Roman" w:hAnsi="Times New Roman"/>
          <w:sz w:val="24"/>
          <w:szCs w:val="20"/>
        </w:rPr>
      </w:pPr>
    </w:p>
    <w:p w:rsidR="00C92427" w:rsidRPr="00C92427" w:rsidRDefault="00C92427" w:rsidP="00C92427">
      <w:pPr>
        <w:widowControl w:val="0"/>
        <w:spacing w:after="0" w:line="240" w:lineRule="auto"/>
        <w:ind w:left="720" w:hanging="720"/>
        <w:rPr>
          <w:rFonts w:ascii="Times New Roman" w:eastAsia="Times New Roman" w:hAnsi="Times New Roman"/>
          <w:b/>
          <w:sz w:val="24"/>
          <w:szCs w:val="20"/>
        </w:rPr>
      </w:pPr>
      <w:r w:rsidRPr="00C92427">
        <w:rPr>
          <w:rFonts w:ascii="Times New Roman" w:eastAsia="Times New Roman" w:hAnsi="Times New Roman"/>
          <w:b/>
          <w:sz w:val="24"/>
          <w:szCs w:val="20"/>
        </w:rPr>
        <w:t>Week 3</w:t>
      </w:r>
    </w:p>
    <w:p w:rsidR="00C92427" w:rsidRPr="00C92427" w:rsidRDefault="00C92427" w:rsidP="00C92427">
      <w:pPr>
        <w:widowControl w:val="0"/>
        <w:spacing w:after="0" w:line="240" w:lineRule="auto"/>
        <w:ind w:left="720" w:hanging="720"/>
        <w:rPr>
          <w:rFonts w:ascii="Times New Roman" w:eastAsia="Times New Roman" w:hAnsi="Times New Roman"/>
          <w:b/>
          <w:sz w:val="24"/>
          <w:szCs w:val="20"/>
          <w:u w:val="single"/>
        </w:rPr>
      </w:pPr>
      <w:r w:rsidRPr="00C92427">
        <w:rPr>
          <w:rFonts w:ascii="Times New Roman" w:eastAsia="Times New Roman" w:hAnsi="Times New Roman"/>
          <w:b/>
          <w:sz w:val="24"/>
          <w:szCs w:val="20"/>
          <w:u w:val="single"/>
        </w:rPr>
        <w:t>HEARSAY</w:t>
      </w:r>
    </w:p>
    <w:p w:rsidR="00C92427" w:rsidRPr="00C92427" w:rsidRDefault="00C92427" w:rsidP="00C92427">
      <w:pPr>
        <w:widowControl w:val="0"/>
        <w:spacing w:after="0" w:line="240" w:lineRule="auto"/>
        <w:ind w:left="720" w:hanging="720"/>
        <w:rPr>
          <w:rFonts w:ascii="Times New Roman" w:eastAsia="Times New Roman" w:hAnsi="Times New Roman"/>
          <w:sz w:val="24"/>
          <w:szCs w:val="20"/>
        </w:rPr>
      </w:pPr>
    </w:p>
    <w:p w:rsidR="0040279A" w:rsidRPr="00F91DBC" w:rsidRDefault="0040279A" w:rsidP="00F91DBC">
      <w:pPr>
        <w:widowControl w:val="0"/>
        <w:tabs>
          <w:tab w:val="left" w:pos="720"/>
        </w:tabs>
        <w:spacing w:after="0" w:line="240" w:lineRule="auto"/>
        <w:ind w:left="720" w:hanging="720"/>
        <w:jc w:val="both"/>
        <w:rPr>
          <w:rFonts w:ascii="Times New Roman" w:eastAsia="Times New Roman" w:hAnsi="Times New Roman"/>
          <w:b/>
          <w:sz w:val="24"/>
          <w:szCs w:val="20"/>
        </w:rPr>
      </w:pPr>
      <w:r>
        <w:rPr>
          <w:rFonts w:ascii="Times New Roman" w:eastAsia="Times New Roman" w:hAnsi="Times New Roman"/>
          <w:sz w:val="24"/>
          <w:szCs w:val="20"/>
        </w:rPr>
        <w:t>9/4</w:t>
      </w:r>
      <w:r w:rsidR="00C92427" w:rsidRPr="00C92427">
        <w:rPr>
          <w:rFonts w:ascii="Times New Roman" w:eastAsia="Times New Roman" w:hAnsi="Times New Roman"/>
          <w:sz w:val="24"/>
          <w:szCs w:val="20"/>
        </w:rPr>
        <w:t xml:space="preserve"> </w:t>
      </w:r>
      <w:r w:rsidR="00C92427" w:rsidRPr="00C92427">
        <w:rPr>
          <w:rFonts w:ascii="Times New Roman" w:eastAsia="Times New Roman" w:hAnsi="Times New Roman"/>
          <w:sz w:val="24"/>
          <w:szCs w:val="20"/>
        </w:rPr>
        <w:tab/>
      </w:r>
      <w:r w:rsidRPr="0040279A">
        <w:rPr>
          <w:rFonts w:ascii="Times New Roman" w:eastAsia="Times New Roman" w:hAnsi="Times New Roman"/>
          <w:b/>
          <w:sz w:val="24"/>
          <w:szCs w:val="20"/>
        </w:rPr>
        <w:t>Holiday (No Classes)</w:t>
      </w:r>
    </w:p>
    <w:p w:rsidR="00C92427" w:rsidRPr="00C92427" w:rsidRDefault="00C92427" w:rsidP="00C92427">
      <w:pPr>
        <w:widowControl w:val="0"/>
        <w:tabs>
          <w:tab w:val="left" w:pos="720"/>
        </w:tabs>
        <w:spacing w:after="0" w:line="240" w:lineRule="auto"/>
        <w:ind w:left="720" w:hanging="720"/>
        <w:jc w:val="both"/>
        <w:rPr>
          <w:rFonts w:ascii="Times New Roman" w:eastAsia="Times New Roman" w:hAnsi="Times New Roman"/>
          <w:sz w:val="24"/>
          <w:szCs w:val="20"/>
        </w:rPr>
      </w:pPr>
    </w:p>
    <w:p w:rsidR="00C92427" w:rsidRPr="00C92427" w:rsidRDefault="0040279A" w:rsidP="00F91DBC">
      <w:pPr>
        <w:widowControl w:val="0"/>
        <w:tabs>
          <w:tab w:val="left" w:pos="720"/>
        </w:tabs>
        <w:spacing w:after="0" w:line="240" w:lineRule="auto"/>
        <w:ind w:left="720" w:hanging="720"/>
        <w:jc w:val="both"/>
        <w:rPr>
          <w:rFonts w:ascii="Times New Roman" w:eastAsia="Times New Roman" w:hAnsi="Times New Roman"/>
          <w:sz w:val="24"/>
          <w:szCs w:val="20"/>
        </w:rPr>
      </w:pPr>
      <w:r>
        <w:rPr>
          <w:rFonts w:ascii="Times New Roman" w:eastAsia="Times New Roman" w:hAnsi="Times New Roman"/>
          <w:sz w:val="24"/>
          <w:szCs w:val="20"/>
        </w:rPr>
        <w:t>9/6</w:t>
      </w:r>
      <w:r w:rsidR="00B262EB">
        <w:rPr>
          <w:rFonts w:ascii="Times New Roman" w:eastAsia="Times New Roman" w:hAnsi="Times New Roman"/>
          <w:sz w:val="24"/>
          <w:szCs w:val="20"/>
        </w:rPr>
        <w:tab/>
      </w:r>
      <w:r w:rsidR="00F91DBC" w:rsidRPr="00C92427">
        <w:rPr>
          <w:rFonts w:ascii="Times New Roman" w:eastAsia="Times New Roman" w:hAnsi="Times New Roman"/>
          <w:sz w:val="24"/>
          <w:szCs w:val="20"/>
        </w:rPr>
        <w:t>Intro to Hearsay, Verbal Acts, Effect on State o</w:t>
      </w:r>
      <w:r w:rsidR="00F91DBC">
        <w:rPr>
          <w:rFonts w:ascii="Times New Roman" w:eastAsia="Times New Roman" w:hAnsi="Times New Roman"/>
          <w:sz w:val="24"/>
          <w:szCs w:val="20"/>
        </w:rPr>
        <w:t>f Mind, Implied Assertions, (109-24</w:t>
      </w:r>
      <w:r w:rsidR="00F91DBC" w:rsidRPr="00C92427">
        <w:rPr>
          <w:rFonts w:ascii="Times New Roman" w:eastAsia="Times New Roman" w:hAnsi="Times New Roman"/>
          <w:sz w:val="24"/>
          <w:szCs w:val="20"/>
        </w:rPr>
        <w:t>)</w:t>
      </w:r>
    </w:p>
    <w:p w:rsidR="00C92427" w:rsidRPr="00C92427" w:rsidRDefault="00C92427" w:rsidP="00F91DBC">
      <w:pPr>
        <w:widowControl w:val="0"/>
        <w:spacing w:after="0" w:line="240" w:lineRule="auto"/>
        <w:rPr>
          <w:rFonts w:ascii="Times New Roman" w:eastAsia="Times New Roman" w:hAnsi="Times New Roman"/>
          <w:sz w:val="24"/>
          <w:szCs w:val="20"/>
        </w:rPr>
      </w:pPr>
    </w:p>
    <w:p w:rsidR="00F91DBC" w:rsidRPr="00C92427" w:rsidRDefault="0040279A" w:rsidP="00F91DBC">
      <w:pPr>
        <w:widowControl w:val="0"/>
        <w:spacing w:after="0" w:line="240" w:lineRule="auto"/>
        <w:ind w:left="720" w:hanging="720"/>
        <w:jc w:val="both"/>
        <w:rPr>
          <w:rFonts w:ascii="Times New Roman" w:eastAsia="Times New Roman" w:hAnsi="Times New Roman"/>
          <w:sz w:val="24"/>
          <w:szCs w:val="20"/>
        </w:rPr>
      </w:pPr>
      <w:r>
        <w:rPr>
          <w:rFonts w:ascii="Times New Roman" w:eastAsia="Times New Roman" w:hAnsi="Times New Roman"/>
          <w:sz w:val="24"/>
          <w:szCs w:val="20"/>
        </w:rPr>
        <w:t>9/8</w:t>
      </w:r>
      <w:r w:rsidR="00C92427" w:rsidRPr="00C92427">
        <w:rPr>
          <w:rFonts w:ascii="Times New Roman" w:eastAsia="Times New Roman" w:hAnsi="Times New Roman"/>
          <w:sz w:val="24"/>
          <w:szCs w:val="20"/>
        </w:rPr>
        <w:tab/>
      </w:r>
      <w:r w:rsidR="00F91DBC" w:rsidRPr="00C92427">
        <w:rPr>
          <w:rFonts w:ascii="Times New Roman" w:eastAsia="Times New Roman" w:hAnsi="Times New Roman"/>
          <w:sz w:val="24"/>
          <w:szCs w:val="20"/>
        </w:rPr>
        <w:t>Hearsay, Implied Assertions</w:t>
      </w:r>
      <w:r w:rsidR="00F91DBC">
        <w:rPr>
          <w:rFonts w:ascii="Times New Roman" w:eastAsia="Times New Roman" w:hAnsi="Times New Roman"/>
          <w:sz w:val="24"/>
          <w:szCs w:val="20"/>
        </w:rPr>
        <w:t>, In/consistent Statements, (125-136</w:t>
      </w:r>
      <w:r w:rsidR="00F91DBC" w:rsidRPr="00C92427">
        <w:rPr>
          <w:rFonts w:ascii="Times New Roman" w:eastAsia="Times New Roman" w:hAnsi="Times New Roman"/>
          <w:sz w:val="24"/>
          <w:szCs w:val="20"/>
        </w:rPr>
        <w:t>)</w:t>
      </w:r>
    </w:p>
    <w:p w:rsidR="00C92427" w:rsidRPr="00C92427" w:rsidRDefault="00C92427" w:rsidP="00C92427">
      <w:pPr>
        <w:widowControl w:val="0"/>
        <w:spacing w:after="0" w:line="240" w:lineRule="auto"/>
        <w:ind w:left="720" w:hanging="720"/>
        <w:jc w:val="both"/>
        <w:rPr>
          <w:rFonts w:ascii="Times New Roman" w:eastAsia="Times New Roman" w:hAnsi="Times New Roman"/>
          <w:sz w:val="24"/>
          <w:szCs w:val="20"/>
        </w:rPr>
      </w:pPr>
    </w:p>
    <w:p w:rsidR="00C92427" w:rsidRPr="00C92427" w:rsidRDefault="00C92427" w:rsidP="00C92427">
      <w:pPr>
        <w:widowControl w:val="0"/>
        <w:spacing w:after="0" w:line="240" w:lineRule="auto"/>
        <w:ind w:left="720" w:hanging="720"/>
        <w:jc w:val="both"/>
        <w:rPr>
          <w:rFonts w:ascii="Times New Roman" w:eastAsia="Times New Roman" w:hAnsi="Times New Roman"/>
          <w:sz w:val="24"/>
          <w:szCs w:val="20"/>
        </w:rPr>
      </w:pPr>
    </w:p>
    <w:p w:rsidR="00C92427" w:rsidRPr="00C92427" w:rsidRDefault="00C92427" w:rsidP="00C92427">
      <w:pPr>
        <w:widowControl w:val="0"/>
        <w:spacing w:after="0" w:line="240" w:lineRule="auto"/>
        <w:jc w:val="both"/>
        <w:rPr>
          <w:rFonts w:ascii="Times New Roman" w:eastAsia="Times New Roman" w:hAnsi="Times New Roman"/>
          <w:b/>
          <w:sz w:val="24"/>
          <w:szCs w:val="20"/>
        </w:rPr>
      </w:pPr>
      <w:r w:rsidRPr="00F91DBC">
        <w:rPr>
          <w:rFonts w:ascii="Times New Roman" w:eastAsia="Times New Roman" w:hAnsi="Times New Roman"/>
          <w:b/>
          <w:sz w:val="24"/>
          <w:szCs w:val="20"/>
        </w:rPr>
        <w:t>Week</w:t>
      </w:r>
      <w:r w:rsidRPr="00C92427">
        <w:rPr>
          <w:rFonts w:ascii="Times New Roman" w:eastAsia="Times New Roman" w:hAnsi="Times New Roman"/>
          <w:b/>
          <w:sz w:val="24"/>
          <w:szCs w:val="20"/>
        </w:rPr>
        <w:t xml:space="preserve"> 4</w:t>
      </w:r>
    </w:p>
    <w:p w:rsidR="00C92427" w:rsidRPr="00C92427" w:rsidRDefault="0040279A" w:rsidP="00C92427">
      <w:pPr>
        <w:widowControl w:val="0"/>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9/11</w:t>
      </w:r>
      <w:r w:rsidR="00C92427" w:rsidRPr="00C92427">
        <w:rPr>
          <w:rFonts w:ascii="Times New Roman" w:eastAsia="Times New Roman" w:hAnsi="Times New Roman"/>
          <w:sz w:val="24"/>
          <w:szCs w:val="20"/>
        </w:rPr>
        <w:tab/>
      </w:r>
      <w:r w:rsidR="00F91DBC" w:rsidRPr="00C92427">
        <w:rPr>
          <w:rFonts w:ascii="Times New Roman" w:eastAsia="Times New Roman" w:hAnsi="Times New Roman"/>
          <w:sz w:val="24"/>
          <w:szCs w:val="20"/>
        </w:rPr>
        <w:t>Identification of a Person, Admis</w:t>
      </w:r>
      <w:r w:rsidR="00F91DBC">
        <w:rPr>
          <w:rFonts w:ascii="Times New Roman" w:eastAsia="Times New Roman" w:hAnsi="Times New Roman"/>
          <w:sz w:val="24"/>
          <w:szCs w:val="20"/>
        </w:rPr>
        <w:t>sions, Adoptive Statements, (137-54</w:t>
      </w:r>
      <w:r w:rsidR="00F91DBC" w:rsidRPr="00C92427">
        <w:rPr>
          <w:rFonts w:ascii="Times New Roman" w:eastAsia="Times New Roman" w:hAnsi="Times New Roman"/>
          <w:sz w:val="24"/>
          <w:szCs w:val="20"/>
        </w:rPr>
        <w:t>)</w:t>
      </w:r>
    </w:p>
    <w:p w:rsidR="00C92427" w:rsidRPr="00C92427" w:rsidRDefault="00C92427" w:rsidP="00C92427">
      <w:pPr>
        <w:widowControl w:val="0"/>
        <w:spacing w:after="0" w:line="240" w:lineRule="auto"/>
        <w:rPr>
          <w:rFonts w:ascii="Times New Roman" w:eastAsia="Times New Roman" w:hAnsi="Times New Roman"/>
          <w:sz w:val="24"/>
          <w:szCs w:val="20"/>
        </w:rPr>
      </w:pPr>
    </w:p>
    <w:p w:rsidR="00C92427" w:rsidRPr="00C92427" w:rsidRDefault="0040279A" w:rsidP="00C92427">
      <w:pPr>
        <w:widowControl w:val="0"/>
        <w:spacing w:after="0" w:line="240" w:lineRule="auto"/>
        <w:rPr>
          <w:rFonts w:ascii="Times New Roman" w:eastAsia="Times New Roman" w:hAnsi="Times New Roman"/>
          <w:sz w:val="24"/>
          <w:szCs w:val="20"/>
        </w:rPr>
      </w:pPr>
      <w:r>
        <w:rPr>
          <w:rFonts w:ascii="Times New Roman" w:eastAsia="Times New Roman" w:hAnsi="Times New Roman"/>
          <w:sz w:val="24"/>
          <w:szCs w:val="20"/>
        </w:rPr>
        <w:t>9/13</w:t>
      </w:r>
      <w:r w:rsidR="00C92427" w:rsidRPr="00C92427">
        <w:rPr>
          <w:rFonts w:ascii="Times New Roman" w:eastAsia="Times New Roman" w:hAnsi="Times New Roman"/>
          <w:sz w:val="24"/>
          <w:szCs w:val="20"/>
        </w:rPr>
        <w:tab/>
        <w:t>Authorized, Agent/Servant</w:t>
      </w:r>
      <w:r w:rsidR="00F91DBC">
        <w:rPr>
          <w:rFonts w:ascii="Times New Roman" w:eastAsia="Times New Roman" w:hAnsi="Times New Roman"/>
          <w:sz w:val="24"/>
          <w:szCs w:val="20"/>
        </w:rPr>
        <w:t>, Coconspirator, (154-</w:t>
      </w:r>
      <w:r w:rsidR="00BC0076">
        <w:rPr>
          <w:rFonts w:ascii="Times New Roman" w:eastAsia="Times New Roman" w:hAnsi="Times New Roman"/>
          <w:sz w:val="24"/>
          <w:szCs w:val="20"/>
        </w:rPr>
        <w:t>69</w:t>
      </w:r>
      <w:r w:rsidR="00C92427" w:rsidRPr="00C92427">
        <w:rPr>
          <w:rFonts w:ascii="Times New Roman" w:eastAsia="Times New Roman" w:hAnsi="Times New Roman"/>
          <w:sz w:val="24"/>
          <w:szCs w:val="20"/>
        </w:rPr>
        <w:t>)</w:t>
      </w:r>
    </w:p>
    <w:p w:rsidR="00C92427" w:rsidRPr="00C92427" w:rsidRDefault="00C92427" w:rsidP="00C92427">
      <w:pPr>
        <w:widowControl w:val="0"/>
        <w:spacing w:after="0" w:line="240" w:lineRule="auto"/>
        <w:ind w:left="720" w:hanging="720"/>
        <w:rPr>
          <w:rFonts w:ascii="Times New Roman" w:eastAsia="Times New Roman" w:hAnsi="Times New Roman"/>
          <w:sz w:val="24"/>
          <w:szCs w:val="20"/>
        </w:rPr>
      </w:pPr>
    </w:p>
    <w:p w:rsidR="00C92427" w:rsidRPr="00C92427" w:rsidRDefault="0040279A" w:rsidP="00C92427">
      <w:pPr>
        <w:widowControl w:val="0"/>
        <w:spacing w:after="0" w:line="240" w:lineRule="auto"/>
        <w:ind w:left="720" w:hanging="720"/>
        <w:jc w:val="both"/>
        <w:rPr>
          <w:rFonts w:ascii="Times New Roman" w:eastAsia="Times New Roman" w:hAnsi="Times New Roman"/>
          <w:sz w:val="24"/>
          <w:szCs w:val="20"/>
        </w:rPr>
      </w:pPr>
      <w:r>
        <w:rPr>
          <w:rFonts w:ascii="Times New Roman" w:eastAsia="Times New Roman" w:hAnsi="Times New Roman"/>
          <w:sz w:val="24"/>
          <w:szCs w:val="20"/>
        </w:rPr>
        <w:t>9/15</w:t>
      </w:r>
      <w:r w:rsidR="00C92427" w:rsidRPr="00C92427">
        <w:rPr>
          <w:rFonts w:ascii="Times New Roman" w:eastAsia="Times New Roman" w:hAnsi="Times New Roman"/>
          <w:sz w:val="24"/>
          <w:szCs w:val="20"/>
        </w:rPr>
        <w:tab/>
        <w:t xml:space="preserve">Present Sense Impression, Excited Utterance, Then Existing Physical Condition, </w:t>
      </w:r>
    </w:p>
    <w:p w:rsidR="00C92427" w:rsidRPr="00C92427" w:rsidRDefault="00BC0076" w:rsidP="00C92427">
      <w:pPr>
        <w:widowControl w:val="0"/>
        <w:spacing w:after="0" w:line="240" w:lineRule="auto"/>
        <w:ind w:left="720"/>
        <w:jc w:val="both"/>
        <w:rPr>
          <w:rFonts w:ascii="Times New Roman" w:eastAsia="Times New Roman" w:hAnsi="Times New Roman"/>
          <w:sz w:val="24"/>
          <w:szCs w:val="20"/>
        </w:rPr>
      </w:pPr>
      <w:r>
        <w:rPr>
          <w:rFonts w:ascii="Times New Roman" w:eastAsia="Times New Roman" w:hAnsi="Times New Roman"/>
          <w:sz w:val="24"/>
          <w:szCs w:val="20"/>
        </w:rPr>
        <w:t>State of Mind, (169-80</w:t>
      </w:r>
      <w:r w:rsidR="00C92427" w:rsidRPr="00C92427">
        <w:rPr>
          <w:rFonts w:ascii="Times New Roman" w:eastAsia="Times New Roman" w:hAnsi="Times New Roman"/>
          <w:sz w:val="24"/>
          <w:szCs w:val="20"/>
        </w:rPr>
        <w:t>)</w:t>
      </w:r>
    </w:p>
    <w:p w:rsidR="00C92427" w:rsidRPr="00C92427" w:rsidRDefault="00C92427" w:rsidP="00C92427">
      <w:pPr>
        <w:widowControl w:val="0"/>
        <w:spacing w:after="0" w:line="240" w:lineRule="auto"/>
        <w:rPr>
          <w:rFonts w:ascii="Times New Roman" w:eastAsia="Times New Roman" w:hAnsi="Times New Roman"/>
          <w:sz w:val="24"/>
          <w:szCs w:val="20"/>
        </w:rPr>
      </w:pPr>
    </w:p>
    <w:p w:rsidR="00C92427" w:rsidRPr="00C92427" w:rsidRDefault="00C92427" w:rsidP="00C92427">
      <w:pPr>
        <w:widowControl w:val="0"/>
        <w:spacing w:after="0" w:line="240" w:lineRule="auto"/>
        <w:rPr>
          <w:rFonts w:ascii="Times New Roman" w:eastAsia="Times New Roman" w:hAnsi="Times New Roman"/>
          <w:b/>
          <w:sz w:val="24"/>
          <w:szCs w:val="20"/>
        </w:rPr>
      </w:pPr>
      <w:r w:rsidRPr="00C92427">
        <w:rPr>
          <w:rFonts w:ascii="Times New Roman" w:eastAsia="Times New Roman" w:hAnsi="Times New Roman"/>
          <w:b/>
          <w:sz w:val="24"/>
          <w:szCs w:val="20"/>
        </w:rPr>
        <w:t>Week 5</w:t>
      </w:r>
    </w:p>
    <w:p w:rsidR="00C92427" w:rsidRPr="00C92427" w:rsidRDefault="00DD02D3" w:rsidP="00C92427">
      <w:pPr>
        <w:widowControl w:val="0"/>
        <w:spacing w:after="0" w:line="240" w:lineRule="auto"/>
        <w:rPr>
          <w:rFonts w:ascii="Times New Roman" w:eastAsia="Times New Roman" w:hAnsi="Times New Roman"/>
          <w:sz w:val="24"/>
          <w:szCs w:val="20"/>
        </w:rPr>
      </w:pPr>
      <w:r>
        <w:rPr>
          <w:rFonts w:ascii="Times New Roman" w:eastAsia="Times New Roman" w:hAnsi="Times New Roman"/>
          <w:sz w:val="24"/>
          <w:szCs w:val="20"/>
        </w:rPr>
        <w:t>9/18</w:t>
      </w:r>
      <w:r w:rsidR="00C92427" w:rsidRPr="00C92427">
        <w:rPr>
          <w:rFonts w:ascii="Times New Roman" w:eastAsia="Times New Roman" w:hAnsi="Times New Roman"/>
          <w:sz w:val="24"/>
          <w:szCs w:val="20"/>
        </w:rPr>
        <w:tab/>
        <w:t>State of Mind, M</w:t>
      </w:r>
      <w:r w:rsidR="00BC0076">
        <w:rPr>
          <w:rFonts w:ascii="Times New Roman" w:eastAsia="Times New Roman" w:hAnsi="Times New Roman"/>
          <w:sz w:val="24"/>
          <w:szCs w:val="20"/>
        </w:rPr>
        <w:t>edical Diagnosis/Treatment, (180-202</w:t>
      </w:r>
      <w:r w:rsidR="00C92427" w:rsidRPr="00C92427">
        <w:rPr>
          <w:rFonts w:ascii="Times New Roman" w:eastAsia="Times New Roman" w:hAnsi="Times New Roman"/>
          <w:sz w:val="24"/>
          <w:szCs w:val="20"/>
        </w:rPr>
        <w:t>)</w:t>
      </w:r>
    </w:p>
    <w:p w:rsidR="00C92427" w:rsidRPr="00C92427" w:rsidRDefault="00C92427" w:rsidP="00C92427">
      <w:pPr>
        <w:spacing w:after="0" w:line="240" w:lineRule="auto"/>
        <w:jc w:val="both"/>
        <w:rPr>
          <w:rFonts w:ascii="Times New Roman" w:eastAsia="Times New Roman" w:hAnsi="Times New Roman"/>
          <w:sz w:val="24"/>
          <w:szCs w:val="20"/>
        </w:rPr>
      </w:pPr>
    </w:p>
    <w:p w:rsidR="00C92427" w:rsidRPr="00C92427" w:rsidRDefault="00DD02D3" w:rsidP="00C92427">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9/20</w:t>
      </w:r>
      <w:r w:rsidR="00C92427" w:rsidRPr="00C92427">
        <w:rPr>
          <w:rFonts w:ascii="Times New Roman" w:eastAsia="Times New Roman" w:hAnsi="Times New Roman"/>
          <w:sz w:val="24"/>
          <w:szCs w:val="20"/>
        </w:rPr>
        <w:tab/>
        <w:t>Recorded Recollection, Records of Regular Conduct</w:t>
      </w:r>
      <w:proofErr w:type="gramStart"/>
      <w:r w:rsidR="00C92427" w:rsidRPr="00C92427">
        <w:rPr>
          <w:rFonts w:ascii="Times New Roman" w:eastAsia="Times New Roman" w:hAnsi="Times New Roman"/>
          <w:sz w:val="24"/>
          <w:szCs w:val="20"/>
        </w:rPr>
        <w:t>,</w:t>
      </w:r>
      <w:r w:rsidR="00BC0076">
        <w:rPr>
          <w:rFonts w:ascii="Times New Roman" w:eastAsia="Times New Roman" w:hAnsi="Times New Roman"/>
          <w:sz w:val="24"/>
          <w:szCs w:val="20"/>
        </w:rPr>
        <w:t xml:space="preserve">  (</w:t>
      </w:r>
      <w:proofErr w:type="gramEnd"/>
      <w:r w:rsidR="00BC0076">
        <w:rPr>
          <w:rFonts w:ascii="Times New Roman" w:eastAsia="Times New Roman" w:hAnsi="Times New Roman"/>
          <w:sz w:val="24"/>
          <w:szCs w:val="20"/>
        </w:rPr>
        <w:t>206-229</w:t>
      </w:r>
      <w:r w:rsidR="00C92427" w:rsidRPr="00C92427">
        <w:rPr>
          <w:rFonts w:ascii="Times New Roman" w:eastAsia="Times New Roman" w:hAnsi="Times New Roman"/>
          <w:sz w:val="24"/>
          <w:szCs w:val="20"/>
        </w:rPr>
        <w:t>)</w:t>
      </w:r>
    </w:p>
    <w:p w:rsidR="00C92427" w:rsidRPr="00C92427" w:rsidRDefault="00C92427" w:rsidP="00C92427">
      <w:pPr>
        <w:widowControl w:val="0"/>
        <w:spacing w:after="0" w:line="240" w:lineRule="auto"/>
        <w:jc w:val="both"/>
        <w:rPr>
          <w:rFonts w:ascii="Times New Roman" w:eastAsia="Times New Roman" w:hAnsi="Times New Roman"/>
          <w:sz w:val="24"/>
          <w:szCs w:val="20"/>
        </w:rPr>
      </w:pPr>
    </w:p>
    <w:p w:rsidR="00C92427" w:rsidRPr="00C92427" w:rsidRDefault="00DD02D3" w:rsidP="00C92427">
      <w:pPr>
        <w:widowControl w:val="0"/>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9/22</w:t>
      </w:r>
      <w:r w:rsidR="00C92427" w:rsidRPr="00C92427">
        <w:rPr>
          <w:rFonts w:ascii="Times New Roman" w:eastAsia="Times New Roman" w:hAnsi="Times New Roman"/>
          <w:sz w:val="24"/>
          <w:szCs w:val="20"/>
        </w:rPr>
        <w:tab/>
        <w:t xml:space="preserve">Public Records &amp; Reports, Learned </w:t>
      </w:r>
      <w:r w:rsidR="00BC0076">
        <w:rPr>
          <w:rFonts w:ascii="Times New Roman" w:eastAsia="Times New Roman" w:hAnsi="Times New Roman"/>
          <w:sz w:val="24"/>
          <w:szCs w:val="20"/>
        </w:rPr>
        <w:t>Treatises, Former Testimony, (221-236</w:t>
      </w:r>
      <w:r w:rsidR="00C92427" w:rsidRPr="00C92427">
        <w:rPr>
          <w:rFonts w:ascii="Times New Roman" w:eastAsia="Times New Roman" w:hAnsi="Times New Roman"/>
          <w:sz w:val="24"/>
          <w:szCs w:val="20"/>
        </w:rPr>
        <w:t>)</w:t>
      </w:r>
    </w:p>
    <w:p w:rsidR="00C92427" w:rsidRDefault="00C92427" w:rsidP="00C92427">
      <w:pPr>
        <w:widowControl w:val="0"/>
        <w:spacing w:after="0" w:line="240" w:lineRule="auto"/>
        <w:jc w:val="both"/>
        <w:rPr>
          <w:rFonts w:ascii="Times New Roman" w:eastAsia="Times New Roman" w:hAnsi="Times New Roman"/>
          <w:sz w:val="24"/>
          <w:szCs w:val="20"/>
        </w:rPr>
      </w:pPr>
    </w:p>
    <w:p w:rsidR="00041AB0" w:rsidRPr="00C92427" w:rsidRDefault="00041AB0" w:rsidP="00C92427">
      <w:pPr>
        <w:widowControl w:val="0"/>
        <w:spacing w:after="0" w:line="240" w:lineRule="auto"/>
        <w:jc w:val="both"/>
        <w:rPr>
          <w:rFonts w:ascii="Times New Roman" w:eastAsia="Times New Roman" w:hAnsi="Times New Roman"/>
          <w:sz w:val="24"/>
          <w:szCs w:val="20"/>
        </w:rPr>
      </w:pPr>
    </w:p>
    <w:p w:rsidR="00C92427" w:rsidRPr="00C92427" w:rsidRDefault="00C92427" w:rsidP="00C92427">
      <w:pPr>
        <w:widowControl w:val="0"/>
        <w:spacing w:after="0" w:line="240" w:lineRule="auto"/>
        <w:jc w:val="both"/>
        <w:rPr>
          <w:rFonts w:ascii="Times New Roman" w:eastAsia="Times New Roman" w:hAnsi="Times New Roman"/>
          <w:b/>
          <w:sz w:val="24"/>
          <w:szCs w:val="20"/>
        </w:rPr>
      </w:pPr>
      <w:r w:rsidRPr="00C92427">
        <w:rPr>
          <w:rFonts w:ascii="Times New Roman" w:eastAsia="Times New Roman" w:hAnsi="Times New Roman"/>
          <w:b/>
          <w:sz w:val="24"/>
          <w:szCs w:val="20"/>
        </w:rPr>
        <w:lastRenderedPageBreak/>
        <w:t>Week 6</w:t>
      </w:r>
    </w:p>
    <w:p w:rsidR="00C92427" w:rsidRPr="00C92427" w:rsidRDefault="00DD02D3" w:rsidP="00C92427">
      <w:pPr>
        <w:widowControl w:val="0"/>
        <w:spacing w:after="0" w:line="240" w:lineRule="auto"/>
        <w:rPr>
          <w:rFonts w:ascii="Times New Roman" w:eastAsia="Times New Roman" w:hAnsi="Times New Roman"/>
          <w:sz w:val="24"/>
          <w:szCs w:val="20"/>
        </w:rPr>
      </w:pPr>
      <w:r>
        <w:rPr>
          <w:rFonts w:ascii="Times New Roman" w:eastAsia="Times New Roman" w:hAnsi="Times New Roman"/>
          <w:sz w:val="24"/>
          <w:szCs w:val="20"/>
        </w:rPr>
        <w:t>9/25</w:t>
      </w:r>
      <w:r w:rsidR="00C92427" w:rsidRPr="00C92427">
        <w:rPr>
          <w:rFonts w:ascii="Times New Roman" w:eastAsia="Times New Roman" w:hAnsi="Times New Roman"/>
          <w:sz w:val="24"/>
          <w:szCs w:val="20"/>
        </w:rPr>
        <w:tab/>
        <w:t>Impending Death, S</w:t>
      </w:r>
      <w:r w:rsidR="00BC0076">
        <w:rPr>
          <w:rFonts w:ascii="Times New Roman" w:eastAsia="Times New Roman" w:hAnsi="Times New Roman"/>
          <w:sz w:val="24"/>
          <w:szCs w:val="20"/>
        </w:rPr>
        <w:t xml:space="preserve">tatement </w:t>
      </w:r>
      <w:proofErr w:type="gramStart"/>
      <w:r w:rsidR="00BC0076">
        <w:rPr>
          <w:rFonts w:ascii="Times New Roman" w:eastAsia="Times New Roman" w:hAnsi="Times New Roman"/>
          <w:sz w:val="24"/>
          <w:szCs w:val="20"/>
        </w:rPr>
        <w:t>Against</w:t>
      </w:r>
      <w:proofErr w:type="gramEnd"/>
      <w:r w:rsidR="00BC0076">
        <w:rPr>
          <w:rFonts w:ascii="Times New Roman" w:eastAsia="Times New Roman" w:hAnsi="Times New Roman"/>
          <w:sz w:val="24"/>
          <w:szCs w:val="20"/>
        </w:rPr>
        <w:t xml:space="preserve"> Interest, (2</w:t>
      </w:r>
      <w:r w:rsidR="00C92427" w:rsidRPr="00C92427">
        <w:rPr>
          <w:rFonts w:ascii="Times New Roman" w:eastAsia="Times New Roman" w:hAnsi="Times New Roman"/>
          <w:sz w:val="24"/>
          <w:szCs w:val="20"/>
        </w:rPr>
        <w:t>36</w:t>
      </w:r>
      <w:r w:rsidR="00BC0076">
        <w:rPr>
          <w:rFonts w:ascii="Times New Roman" w:eastAsia="Times New Roman" w:hAnsi="Times New Roman"/>
          <w:sz w:val="24"/>
          <w:szCs w:val="20"/>
        </w:rPr>
        <w:t>-242</w:t>
      </w:r>
      <w:r w:rsidR="00C92427" w:rsidRPr="00C92427">
        <w:rPr>
          <w:rFonts w:ascii="Times New Roman" w:eastAsia="Times New Roman" w:hAnsi="Times New Roman"/>
          <w:sz w:val="24"/>
          <w:szCs w:val="20"/>
        </w:rPr>
        <w:t>)</w:t>
      </w:r>
    </w:p>
    <w:p w:rsidR="00C92427" w:rsidRDefault="00C92427" w:rsidP="00C92427">
      <w:pPr>
        <w:widowControl w:val="0"/>
        <w:spacing w:after="0" w:line="240" w:lineRule="auto"/>
        <w:jc w:val="both"/>
        <w:rPr>
          <w:rFonts w:ascii="Times New Roman" w:eastAsia="Times New Roman" w:hAnsi="Times New Roman"/>
          <w:sz w:val="24"/>
          <w:szCs w:val="20"/>
        </w:rPr>
      </w:pPr>
    </w:p>
    <w:p w:rsidR="00C92427" w:rsidRPr="00C92427" w:rsidRDefault="00DD02D3" w:rsidP="00C92427">
      <w:pPr>
        <w:widowControl w:val="0"/>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9/27</w:t>
      </w:r>
      <w:r w:rsidR="00C92427" w:rsidRPr="00C92427">
        <w:rPr>
          <w:rFonts w:ascii="Times New Roman" w:eastAsia="Times New Roman" w:hAnsi="Times New Roman"/>
          <w:sz w:val="24"/>
          <w:szCs w:val="20"/>
        </w:rPr>
        <w:tab/>
        <w:t xml:space="preserve">Criminal Cases, Offered </w:t>
      </w:r>
      <w:r w:rsidR="00BC0076">
        <w:rPr>
          <w:rFonts w:ascii="Times New Roman" w:eastAsia="Times New Roman" w:hAnsi="Times New Roman"/>
          <w:sz w:val="24"/>
          <w:szCs w:val="20"/>
        </w:rPr>
        <w:t>by the Prosecution/Accused, (243-258</w:t>
      </w:r>
      <w:r w:rsidR="00C92427" w:rsidRPr="00C92427">
        <w:rPr>
          <w:rFonts w:ascii="Times New Roman" w:eastAsia="Times New Roman" w:hAnsi="Times New Roman"/>
          <w:sz w:val="24"/>
          <w:szCs w:val="20"/>
        </w:rPr>
        <w:t xml:space="preserve">) </w:t>
      </w:r>
    </w:p>
    <w:p w:rsidR="00C92427" w:rsidRPr="00C92427" w:rsidRDefault="00C92427" w:rsidP="00C92427">
      <w:pPr>
        <w:widowControl w:val="0"/>
        <w:spacing w:after="0" w:line="240" w:lineRule="auto"/>
        <w:ind w:left="720" w:hanging="720"/>
        <w:rPr>
          <w:rFonts w:ascii="Times New Roman" w:eastAsia="Times New Roman" w:hAnsi="Times New Roman"/>
          <w:sz w:val="24"/>
          <w:szCs w:val="20"/>
        </w:rPr>
      </w:pPr>
    </w:p>
    <w:p w:rsidR="00C92427" w:rsidRPr="00C92427" w:rsidRDefault="00DD02D3" w:rsidP="00C92427">
      <w:pPr>
        <w:widowControl w:val="0"/>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9/29</w:t>
      </w:r>
      <w:r w:rsidR="00C92427" w:rsidRPr="00C92427">
        <w:rPr>
          <w:rFonts w:ascii="Times New Roman" w:eastAsia="Times New Roman" w:hAnsi="Times New Roman"/>
          <w:sz w:val="24"/>
          <w:szCs w:val="20"/>
        </w:rPr>
        <w:tab/>
        <w:t>Forfeiture by Wrongdoing, Residua</w:t>
      </w:r>
      <w:r w:rsidR="00BC0076">
        <w:rPr>
          <w:rFonts w:ascii="Times New Roman" w:eastAsia="Times New Roman" w:hAnsi="Times New Roman"/>
          <w:sz w:val="24"/>
          <w:szCs w:val="20"/>
        </w:rPr>
        <w:t>l Exception, Confrontation, (258-</w:t>
      </w:r>
      <w:r w:rsidR="00A84380">
        <w:rPr>
          <w:rFonts w:ascii="Times New Roman" w:eastAsia="Times New Roman" w:hAnsi="Times New Roman"/>
          <w:sz w:val="24"/>
          <w:szCs w:val="20"/>
        </w:rPr>
        <w:t>281</w:t>
      </w:r>
      <w:r w:rsidR="00C92427" w:rsidRPr="00C92427">
        <w:rPr>
          <w:rFonts w:ascii="Times New Roman" w:eastAsia="Times New Roman" w:hAnsi="Times New Roman"/>
          <w:sz w:val="24"/>
          <w:szCs w:val="20"/>
        </w:rPr>
        <w:t>)</w:t>
      </w:r>
    </w:p>
    <w:p w:rsidR="00C92427" w:rsidRPr="00C92427" w:rsidRDefault="00C92427" w:rsidP="00C92427">
      <w:pPr>
        <w:widowControl w:val="0"/>
        <w:spacing w:after="0" w:line="240" w:lineRule="auto"/>
        <w:rPr>
          <w:rFonts w:ascii="Times New Roman" w:eastAsia="Times New Roman" w:hAnsi="Times New Roman"/>
          <w:sz w:val="24"/>
          <w:szCs w:val="20"/>
        </w:rPr>
      </w:pPr>
    </w:p>
    <w:p w:rsidR="00C92427" w:rsidRPr="00C92427" w:rsidRDefault="00C92427" w:rsidP="00C92427">
      <w:pPr>
        <w:widowControl w:val="0"/>
        <w:spacing w:after="0" w:line="240" w:lineRule="auto"/>
        <w:rPr>
          <w:rFonts w:ascii="Times New Roman" w:eastAsia="Times New Roman" w:hAnsi="Times New Roman"/>
          <w:b/>
          <w:sz w:val="24"/>
          <w:szCs w:val="20"/>
        </w:rPr>
      </w:pPr>
      <w:r w:rsidRPr="00C92427">
        <w:rPr>
          <w:rFonts w:ascii="Times New Roman" w:eastAsia="Times New Roman" w:hAnsi="Times New Roman"/>
          <w:b/>
          <w:sz w:val="24"/>
          <w:szCs w:val="20"/>
        </w:rPr>
        <w:t>Week 7</w:t>
      </w:r>
    </w:p>
    <w:p w:rsidR="00C92427" w:rsidRPr="00C92427" w:rsidRDefault="00DD02D3" w:rsidP="00C92427">
      <w:pPr>
        <w:widowControl w:val="0"/>
        <w:spacing w:after="0" w:line="240" w:lineRule="auto"/>
        <w:rPr>
          <w:rFonts w:ascii="Times New Roman" w:eastAsia="Times New Roman" w:hAnsi="Times New Roman"/>
          <w:sz w:val="24"/>
          <w:szCs w:val="20"/>
        </w:rPr>
      </w:pPr>
      <w:r>
        <w:rPr>
          <w:rFonts w:ascii="Times New Roman" w:eastAsia="Times New Roman" w:hAnsi="Times New Roman"/>
          <w:sz w:val="24"/>
          <w:szCs w:val="20"/>
        </w:rPr>
        <w:t>10/2</w:t>
      </w:r>
      <w:r w:rsidR="00A84380">
        <w:rPr>
          <w:rFonts w:ascii="Times New Roman" w:eastAsia="Times New Roman" w:hAnsi="Times New Roman"/>
          <w:sz w:val="24"/>
          <w:szCs w:val="20"/>
        </w:rPr>
        <w:tab/>
        <w:t>Confrontation (281-304</w:t>
      </w:r>
      <w:r w:rsidR="00C92427" w:rsidRPr="00C92427">
        <w:rPr>
          <w:rFonts w:ascii="Times New Roman" w:eastAsia="Times New Roman" w:hAnsi="Times New Roman"/>
          <w:sz w:val="24"/>
          <w:szCs w:val="20"/>
        </w:rPr>
        <w:t>)</w:t>
      </w:r>
    </w:p>
    <w:p w:rsidR="00C92427" w:rsidRPr="00C92427" w:rsidRDefault="00C92427" w:rsidP="00C92427">
      <w:pPr>
        <w:widowControl w:val="0"/>
        <w:spacing w:after="0" w:line="240" w:lineRule="auto"/>
        <w:rPr>
          <w:rFonts w:ascii="Times New Roman" w:eastAsia="Times New Roman" w:hAnsi="Times New Roman"/>
          <w:sz w:val="24"/>
          <w:szCs w:val="20"/>
        </w:rPr>
      </w:pPr>
    </w:p>
    <w:p w:rsidR="00C92427" w:rsidRPr="00BB6C15" w:rsidRDefault="00C92427" w:rsidP="00C92427">
      <w:pPr>
        <w:widowControl w:val="0"/>
        <w:spacing w:after="0" w:line="240" w:lineRule="auto"/>
        <w:jc w:val="both"/>
        <w:rPr>
          <w:rFonts w:ascii="Times New Roman" w:eastAsia="Times New Roman" w:hAnsi="Times New Roman"/>
          <w:b/>
          <w:sz w:val="24"/>
          <w:szCs w:val="20"/>
          <w:u w:val="single"/>
        </w:rPr>
      </w:pPr>
      <w:r w:rsidRPr="00C92427">
        <w:rPr>
          <w:rFonts w:ascii="Times New Roman" w:eastAsia="Times New Roman" w:hAnsi="Times New Roman"/>
          <w:b/>
          <w:sz w:val="24"/>
          <w:szCs w:val="20"/>
          <w:u w:val="single"/>
        </w:rPr>
        <w:t>PROCEDURES FOR ADMITTING/EXCLUDING EVIDENCE</w:t>
      </w:r>
    </w:p>
    <w:p w:rsidR="00C92427" w:rsidRPr="00C92427" w:rsidRDefault="00DD02D3" w:rsidP="00C92427">
      <w:pPr>
        <w:widowControl w:val="0"/>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10/4</w:t>
      </w:r>
      <w:r w:rsidR="00C92427" w:rsidRPr="00C92427">
        <w:rPr>
          <w:rFonts w:ascii="Times New Roman" w:eastAsia="Times New Roman" w:hAnsi="Times New Roman"/>
          <w:sz w:val="24"/>
          <w:szCs w:val="20"/>
        </w:rPr>
        <w:tab/>
        <w:t>Timeliness, Sp</w:t>
      </w:r>
      <w:r w:rsidR="00A84380">
        <w:rPr>
          <w:rFonts w:ascii="Times New Roman" w:eastAsia="Times New Roman" w:hAnsi="Times New Roman"/>
          <w:sz w:val="24"/>
          <w:szCs w:val="20"/>
        </w:rPr>
        <w:t>ecificity, Offers of Proof, (305-317</w:t>
      </w:r>
      <w:r w:rsidR="00C92427" w:rsidRPr="00C92427">
        <w:rPr>
          <w:rFonts w:ascii="Times New Roman" w:eastAsia="Times New Roman" w:hAnsi="Times New Roman"/>
          <w:sz w:val="24"/>
          <w:szCs w:val="20"/>
        </w:rPr>
        <w:t>)</w:t>
      </w:r>
    </w:p>
    <w:p w:rsidR="00C92427" w:rsidRPr="00C92427" w:rsidRDefault="00C92427" w:rsidP="00C92427">
      <w:pPr>
        <w:widowControl w:val="0"/>
        <w:spacing w:after="0" w:line="240" w:lineRule="auto"/>
        <w:ind w:left="720" w:hanging="720"/>
        <w:jc w:val="both"/>
        <w:rPr>
          <w:rFonts w:ascii="Times New Roman" w:eastAsia="Times New Roman" w:hAnsi="Times New Roman"/>
          <w:sz w:val="24"/>
          <w:szCs w:val="20"/>
        </w:rPr>
      </w:pPr>
    </w:p>
    <w:p w:rsidR="00C92427" w:rsidRPr="00C92427" w:rsidRDefault="00DD02D3" w:rsidP="00C92427">
      <w:pPr>
        <w:widowControl w:val="0"/>
        <w:spacing w:after="0" w:line="240" w:lineRule="auto"/>
        <w:ind w:left="720" w:hanging="720"/>
        <w:jc w:val="both"/>
        <w:rPr>
          <w:rFonts w:ascii="Times New Roman" w:eastAsia="Times New Roman" w:hAnsi="Times New Roman"/>
          <w:sz w:val="24"/>
          <w:szCs w:val="20"/>
        </w:rPr>
      </w:pPr>
      <w:r>
        <w:rPr>
          <w:rFonts w:ascii="Times New Roman" w:eastAsia="Times New Roman" w:hAnsi="Times New Roman"/>
          <w:sz w:val="24"/>
          <w:szCs w:val="20"/>
        </w:rPr>
        <w:t>10/6</w:t>
      </w:r>
      <w:r w:rsidR="00C92427" w:rsidRPr="00C92427">
        <w:rPr>
          <w:rFonts w:ascii="Times New Roman" w:eastAsia="Times New Roman" w:hAnsi="Times New Roman"/>
          <w:sz w:val="24"/>
          <w:szCs w:val="20"/>
        </w:rPr>
        <w:tab/>
        <w:t>Preliminary Questions, Limited Admissibility, Remainder of Writings/Recorded State</w:t>
      </w:r>
      <w:r w:rsidR="00A84380">
        <w:rPr>
          <w:rFonts w:ascii="Times New Roman" w:eastAsia="Times New Roman" w:hAnsi="Times New Roman"/>
          <w:sz w:val="24"/>
          <w:szCs w:val="20"/>
        </w:rPr>
        <w:t>ments, Opening the Door, (317-28)</w:t>
      </w:r>
    </w:p>
    <w:p w:rsidR="00C92427" w:rsidRPr="00C92427" w:rsidRDefault="00C92427" w:rsidP="00C92427">
      <w:pPr>
        <w:widowControl w:val="0"/>
        <w:spacing w:after="0" w:line="240" w:lineRule="auto"/>
        <w:ind w:left="720" w:hanging="720"/>
        <w:rPr>
          <w:rFonts w:ascii="Times New Roman" w:eastAsia="Times New Roman" w:hAnsi="Times New Roman"/>
          <w:sz w:val="24"/>
          <w:szCs w:val="20"/>
        </w:rPr>
      </w:pPr>
    </w:p>
    <w:p w:rsidR="00C92427" w:rsidRPr="00C92427" w:rsidRDefault="00C92427" w:rsidP="00C92427">
      <w:pPr>
        <w:widowControl w:val="0"/>
        <w:spacing w:after="0" w:line="240" w:lineRule="auto"/>
        <w:ind w:left="720" w:hanging="720"/>
        <w:rPr>
          <w:rFonts w:ascii="Times New Roman" w:eastAsia="Times New Roman" w:hAnsi="Times New Roman"/>
          <w:b/>
          <w:sz w:val="24"/>
          <w:szCs w:val="20"/>
        </w:rPr>
      </w:pPr>
      <w:r w:rsidRPr="00C92427">
        <w:rPr>
          <w:rFonts w:ascii="Times New Roman" w:eastAsia="Times New Roman" w:hAnsi="Times New Roman"/>
          <w:b/>
          <w:sz w:val="24"/>
          <w:szCs w:val="20"/>
        </w:rPr>
        <w:t>Week 8</w:t>
      </w:r>
    </w:p>
    <w:p w:rsidR="00BB6C15" w:rsidRPr="00BB6C15" w:rsidRDefault="00C92427" w:rsidP="00BB6C15">
      <w:pPr>
        <w:widowControl w:val="0"/>
        <w:spacing w:after="0" w:line="240" w:lineRule="auto"/>
        <w:ind w:left="720" w:hanging="720"/>
        <w:rPr>
          <w:rFonts w:ascii="Times New Roman" w:eastAsia="Times New Roman" w:hAnsi="Times New Roman"/>
          <w:b/>
          <w:sz w:val="24"/>
          <w:szCs w:val="20"/>
          <w:u w:val="single"/>
        </w:rPr>
      </w:pPr>
      <w:r w:rsidRPr="00C92427">
        <w:rPr>
          <w:rFonts w:ascii="Times New Roman" w:eastAsia="Times New Roman" w:hAnsi="Times New Roman"/>
          <w:b/>
          <w:sz w:val="24"/>
          <w:szCs w:val="20"/>
          <w:u w:val="single"/>
        </w:rPr>
        <w:t>WITNESSES</w:t>
      </w:r>
    </w:p>
    <w:p w:rsidR="00C92427" w:rsidRPr="00C92427" w:rsidRDefault="00DD02D3" w:rsidP="00C92427">
      <w:pPr>
        <w:widowControl w:val="0"/>
        <w:spacing w:after="0" w:line="240" w:lineRule="auto"/>
        <w:ind w:left="720" w:hanging="720"/>
        <w:jc w:val="both"/>
        <w:rPr>
          <w:rFonts w:ascii="Times New Roman" w:eastAsia="Times New Roman" w:hAnsi="Times New Roman"/>
          <w:sz w:val="24"/>
          <w:szCs w:val="20"/>
        </w:rPr>
      </w:pPr>
      <w:r>
        <w:rPr>
          <w:rFonts w:ascii="Times New Roman" w:eastAsia="Times New Roman" w:hAnsi="Times New Roman"/>
          <w:sz w:val="24"/>
          <w:szCs w:val="20"/>
        </w:rPr>
        <w:t>10/9</w:t>
      </w:r>
      <w:r w:rsidR="00C92427" w:rsidRPr="00C92427">
        <w:rPr>
          <w:rFonts w:ascii="Times New Roman" w:eastAsia="Times New Roman" w:hAnsi="Times New Roman"/>
          <w:sz w:val="24"/>
          <w:szCs w:val="20"/>
        </w:rPr>
        <w:tab/>
      </w:r>
      <w:r w:rsidR="00C92427" w:rsidRPr="00C92427">
        <w:rPr>
          <w:rFonts w:ascii="Times New Roman" w:eastAsia="Times New Roman" w:hAnsi="Times New Roman"/>
          <w:b/>
          <w:sz w:val="24"/>
          <w:szCs w:val="20"/>
        </w:rPr>
        <w:t xml:space="preserve">MIL Due by Midnight </w:t>
      </w:r>
      <w:r w:rsidR="00C92427" w:rsidRPr="00C92427">
        <w:rPr>
          <w:rFonts w:ascii="Times New Roman" w:eastAsia="Times New Roman" w:hAnsi="Times New Roman"/>
          <w:sz w:val="24"/>
          <w:szCs w:val="20"/>
        </w:rPr>
        <w:t>/ Competency, Childr</w:t>
      </w:r>
      <w:r w:rsidR="00D30D72">
        <w:rPr>
          <w:rFonts w:ascii="Times New Roman" w:eastAsia="Times New Roman" w:hAnsi="Times New Roman"/>
          <w:sz w:val="24"/>
          <w:szCs w:val="20"/>
        </w:rPr>
        <w:t>en, Dead Man’s Statutes, (329-37</w:t>
      </w:r>
      <w:r w:rsidR="00C92427" w:rsidRPr="00C92427">
        <w:rPr>
          <w:rFonts w:ascii="Times New Roman" w:eastAsia="Times New Roman" w:hAnsi="Times New Roman"/>
          <w:sz w:val="24"/>
          <w:szCs w:val="20"/>
        </w:rPr>
        <w:t xml:space="preserve">) </w:t>
      </w:r>
    </w:p>
    <w:p w:rsidR="00C92427" w:rsidRPr="00C92427" w:rsidRDefault="00C92427" w:rsidP="00C92427">
      <w:pPr>
        <w:widowControl w:val="0"/>
        <w:spacing w:after="0" w:line="240" w:lineRule="auto"/>
        <w:jc w:val="both"/>
        <w:rPr>
          <w:rFonts w:ascii="Times New Roman" w:eastAsia="Times New Roman" w:hAnsi="Times New Roman"/>
          <w:sz w:val="24"/>
          <w:szCs w:val="20"/>
        </w:rPr>
      </w:pPr>
    </w:p>
    <w:p w:rsidR="00C92427" w:rsidRPr="00C92427" w:rsidRDefault="00DD02D3" w:rsidP="00565F4F">
      <w:pPr>
        <w:widowControl w:val="0"/>
        <w:spacing w:after="0" w:line="240" w:lineRule="auto"/>
        <w:ind w:left="720" w:hanging="720"/>
        <w:jc w:val="both"/>
        <w:rPr>
          <w:rFonts w:ascii="Times New Roman" w:eastAsia="Times New Roman" w:hAnsi="Times New Roman"/>
          <w:sz w:val="24"/>
          <w:szCs w:val="20"/>
        </w:rPr>
      </w:pPr>
      <w:r>
        <w:rPr>
          <w:rFonts w:ascii="Times New Roman" w:eastAsia="Times New Roman" w:hAnsi="Times New Roman"/>
          <w:sz w:val="24"/>
          <w:szCs w:val="20"/>
        </w:rPr>
        <w:t>10/11</w:t>
      </w:r>
      <w:r w:rsidR="00565F4F">
        <w:rPr>
          <w:rFonts w:ascii="Times New Roman" w:eastAsia="Times New Roman" w:hAnsi="Times New Roman"/>
          <w:sz w:val="24"/>
          <w:szCs w:val="20"/>
        </w:rPr>
        <w:tab/>
      </w:r>
      <w:r w:rsidR="00C92427" w:rsidRPr="00C92427">
        <w:rPr>
          <w:rFonts w:ascii="Times New Roman" w:eastAsia="Times New Roman" w:hAnsi="Times New Roman"/>
          <w:sz w:val="24"/>
          <w:szCs w:val="20"/>
        </w:rPr>
        <w:t>Lack of Personal Knowledge, Competenc</w:t>
      </w:r>
      <w:r w:rsidR="00D30D72">
        <w:rPr>
          <w:rFonts w:ascii="Times New Roman" w:eastAsia="Times New Roman" w:hAnsi="Times New Roman"/>
          <w:sz w:val="24"/>
          <w:szCs w:val="20"/>
        </w:rPr>
        <w:t>y of Juror, Impeachment, (337-344</w:t>
      </w:r>
      <w:r w:rsidR="00C92427" w:rsidRPr="00C92427">
        <w:rPr>
          <w:rFonts w:ascii="Times New Roman" w:eastAsia="Times New Roman" w:hAnsi="Times New Roman"/>
          <w:sz w:val="24"/>
          <w:szCs w:val="20"/>
        </w:rPr>
        <w:t>)</w:t>
      </w:r>
    </w:p>
    <w:p w:rsidR="00C92427" w:rsidRPr="00C92427" w:rsidRDefault="00C92427" w:rsidP="00C92427">
      <w:pPr>
        <w:widowControl w:val="0"/>
        <w:spacing w:after="0" w:line="240" w:lineRule="auto"/>
        <w:ind w:left="720" w:hanging="720"/>
        <w:rPr>
          <w:rFonts w:ascii="Times New Roman" w:eastAsia="Times New Roman" w:hAnsi="Times New Roman"/>
          <w:sz w:val="24"/>
          <w:szCs w:val="20"/>
        </w:rPr>
      </w:pPr>
    </w:p>
    <w:p w:rsidR="00C92427" w:rsidRPr="00C92427" w:rsidRDefault="00DD02D3" w:rsidP="00C92427">
      <w:pPr>
        <w:widowControl w:val="0"/>
        <w:spacing w:after="0" w:line="240" w:lineRule="auto"/>
        <w:ind w:left="720" w:hanging="720"/>
        <w:rPr>
          <w:rFonts w:ascii="Times New Roman" w:eastAsia="Times New Roman" w:hAnsi="Times New Roman"/>
          <w:sz w:val="24"/>
          <w:szCs w:val="20"/>
        </w:rPr>
      </w:pPr>
      <w:r>
        <w:rPr>
          <w:rFonts w:ascii="Times New Roman" w:eastAsia="Times New Roman" w:hAnsi="Times New Roman"/>
          <w:sz w:val="24"/>
          <w:szCs w:val="20"/>
        </w:rPr>
        <w:t>10/13</w:t>
      </w:r>
      <w:r w:rsidR="00C92427" w:rsidRPr="00C92427">
        <w:rPr>
          <w:rFonts w:ascii="Times New Roman" w:eastAsia="Times New Roman" w:hAnsi="Times New Roman"/>
          <w:sz w:val="24"/>
          <w:szCs w:val="20"/>
        </w:rPr>
        <w:tab/>
        <w:t>Prior Inconsistent Statements, Bias or Int</w:t>
      </w:r>
      <w:r w:rsidR="00D30D72">
        <w:rPr>
          <w:rFonts w:ascii="Times New Roman" w:eastAsia="Times New Roman" w:hAnsi="Times New Roman"/>
          <w:sz w:val="24"/>
          <w:szCs w:val="20"/>
        </w:rPr>
        <w:t>erest, Character for Truth, (344-58</w:t>
      </w:r>
      <w:r w:rsidR="00C92427" w:rsidRPr="00C92427">
        <w:rPr>
          <w:rFonts w:ascii="Times New Roman" w:eastAsia="Times New Roman" w:hAnsi="Times New Roman"/>
          <w:sz w:val="24"/>
          <w:szCs w:val="20"/>
        </w:rPr>
        <w:t>)</w:t>
      </w:r>
    </w:p>
    <w:p w:rsidR="00C92427" w:rsidRPr="00C92427" w:rsidRDefault="00C92427" w:rsidP="00C92427">
      <w:pPr>
        <w:widowControl w:val="0"/>
        <w:spacing w:after="0" w:line="240" w:lineRule="auto"/>
        <w:rPr>
          <w:rFonts w:ascii="Times New Roman" w:eastAsia="Times New Roman" w:hAnsi="Times New Roman"/>
          <w:sz w:val="24"/>
          <w:szCs w:val="20"/>
        </w:rPr>
      </w:pPr>
      <w:r w:rsidRPr="00C92427">
        <w:rPr>
          <w:rFonts w:ascii="Times New Roman" w:eastAsia="Times New Roman" w:hAnsi="Times New Roman"/>
          <w:sz w:val="24"/>
          <w:szCs w:val="20"/>
        </w:rPr>
        <w:tab/>
      </w:r>
      <w:r w:rsidRPr="00C92427">
        <w:rPr>
          <w:rFonts w:ascii="Times New Roman" w:eastAsia="Times New Roman" w:hAnsi="Times New Roman"/>
          <w:sz w:val="24"/>
          <w:szCs w:val="20"/>
        </w:rPr>
        <w:tab/>
      </w:r>
      <w:r w:rsidRPr="00C92427">
        <w:rPr>
          <w:rFonts w:ascii="Times New Roman" w:eastAsia="Times New Roman" w:hAnsi="Times New Roman"/>
          <w:sz w:val="24"/>
          <w:szCs w:val="20"/>
        </w:rPr>
        <w:tab/>
      </w:r>
      <w:r w:rsidRPr="00C92427">
        <w:rPr>
          <w:rFonts w:ascii="Times New Roman" w:eastAsia="Times New Roman" w:hAnsi="Times New Roman"/>
          <w:sz w:val="24"/>
          <w:szCs w:val="20"/>
        </w:rPr>
        <w:tab/>
      </w:r>
    </w:p>
    <w:p w:rsidR="00BB6C15" w:rsidRPr="00C92427" w:rsidRDefault="00BB6C15" w:rsidP="00C92427">
      <w:pPr>
        <w:widowControl w:val="0"/>
        <w:spacing w:after="0" w:line="240" w:lineRule="auto"/>
        <w:rPr>
          <w:rFonts w:ascii="Times New Roman" w:eastAsia="Times New Roman" w:hAnsi="Times New Roman"/>
          <w:b/>
          <w:sz w:val="24"/>
          <w:szCs w:val="20"/>
        </w:rPr>
      </w:pPr>
      <w:r>
        <w:rPr>
          <w:rFonts w:ascii="Times New Roman" w:eastAsia="Times New Roman" w:hAnsi="Times New Roman"/>
          <w:b/>
          <w:sz w:val="24"/>
          <w:szCs w:val="20"/>
        </w:rPr>
        <w:t>Week 9</w:t>
      </w:r>
    </w:p>
    <w:p w:rsidR="0029616F" w:rsidRDefault="00DD02D3" w:rsidP="00C92427">
      <w:pPr>
        <w:widowControl w:val="0"/>
        <w:spacing w:after="0" w:line="240" w:lineRule="auto"/>
        <w:ind w:left="720" w:hanging="720"/>
        <w:jc w:val="both"/>
        <w:rPr>
          <w:rFonts w:ascii="Times New Roman" w:eastAsia="Times New Roman" w:hAnsi="Times New Roman"/>
          <w:sz w:val="24"/>
          <w:szCs w:val="20"/>
        </w:rPr>
      </w:pPr>
      <w:r>
        <w:rPr>
          <w:rFonts w:ascii="Times New Roman" w:eastAsia="Times New Roman" w:hAnsi="Times New Roman"/>
          <w:sz w:val="24"/>
          <w:szCs w:val="20"/>
        </w:rPr>
        <w:t>10/16</w:t>
      </w:r>
      <w:r w:rsidR="00C92427" w:rsidRPr="00C92427">
        <w:rPr>
          <w:rFonts w:ascii="Times New Roman" w:eastAsia="Times New Roman" w:hAnsi="Times New Roman"/>
          <w:sz w:val="24"/>
          <w:szCs w:val="20"/>
        </w:rPr>
        <w:tab/>
      </w:r>
      <w:r w:rsidR="0029616F" w:rsidRPr="00C92427">
        <w:rPr>
          <w:rFonts w:ascii="Times New Roman" w:eastAsia="Times New Roman" w:hAnsi="Times New Roman"/>
          <w:sz w:val="24"/>
          <w:szCs w:val="20"/>
        </w:rPr>
        <w:t>Character for Truth, Other Misconduct, Reputa</w:t>
      </w:r>
      <w:r w:rsidR="0029616F">
        <w:rPr>
          <w:rFonts w:ascii="Times New Roman" w:eastAsia="Times New Roman" w:hAnsi="Times New Roman"/>
          <w:sz w:val="24"/>
          <w:szCs w:val="20"/>
        </w:rPr>
        <w:t>tion/Opinion for Character, (358-71</w:t>
      </w:r>
      <w:r w:rsidR="0029616F" w:rsidRPr="00C92427">
        <w:rPr>
          <w:rFonts w:ascii="Times New Roman" w:eastAsia="Times New Roman" w:hAnsi="Times New Roman"/>
          <w:sz w:val="24"/>
          <w:szCs w:val="20"/>
        </w:rPr>
        <w:t>)</w:t>
      </w:r>
    </w:p>
    <w:p w:rsidR="00C92427" w:rsidRPr="00C92427" w:rsidRDefault="00C92427" w:rsidP="00C92427">
      <w:pPr>
        <w:widowControl w:val="0"/>
        <w:spacing w:after="0" w:line="240" w:lineRule="auto"/>
        <w:ind w:left="720" w:hanging="720"/>
        <w:jc w:val="both"/>
        <w:rPr>
          <w:rFonts w:ascii="Times New Roman" w:eastAsia="Times New Roman" w:hAnsi="Times New Roman"/>
          <w:sz w:val="24"/>
          <w:szCs w:val="20"/>
        </w:rPr>
      </w:pPr>
    </w:p>
    <w:p w:rsidR="00C92427" w:rsidRPr="00C92427" w:rsidRDefault="00DD02D3" w:rsidP="0029616F">
      <w:pPr>
        <w:widowControl w:val="0"/>
        <w:spacing w:after="0" w:line="240" w:lineRule="auto"/>
        <w:ind w:left="720" w:hanging="720"/>
        <w:jc w:val="both"/>
        <w:rPr>
          <w:rFonts w:ascii="Times New Roman" w:eastAsia="Times New Roman" w:hAnsi="Times New Roman"/>
          <w:sz w:val="24"/>
          <w:szCs w:val="20"/>
        </w:rPr>
      </w:pPr>
      <w:r>
        <w:rPr>
          <w:rFonts w:ascii="Times New Roman" w:eastAsia="Times New Roman" w:hAnsi="Times New Roman"/>
          <w:sz w:val="24"/>
          <w:szCs w:val="20"/>
        </w:rPr>
        <w:t>10/18</w:t>
      </w:r>
      <w:r w:rsidR="00C92427" w:rsidRPr="00C92427">
        <w:rPr>
          <w:rFonts w:ascii="Times New Roman" w:eastAsia="Times New Roman" w:hAnsi="Times New Roman"/>
          <w:sz w:val="24"/>
          <w:szCs w:val="20"/>
        </w:rPr>
        <w:tab/>
      </w:r>
      <w:r w:rsidR="0029616F" w:rsidRPr="00C92427">
        <w:rPr>
          <w:rFonts w:ascii="Times New Roman" w:eastAsia="Times New Roman" w:hAnsi="Times New Roman"/>
          <w:b/>
          <w:sz w:val="24"/>
          <w:szCs w:val="20"/>
        </w:rPr>
        <w:t>MIDTERM REVIEW</w:t>
      </w:r>
    </w:p>
    <w:p w:rsidR="00C92427" w:rsidRPr="0073399F" w:rsidRDefault="00C92427" w:rsidP="00C92427">
      <w:pPr>
        <w:widowControl w:val="0"/>
        <w:spacing w:after="0" w:line="240" w:lineRule="auto"/>
        <w:jc w:val="both"/>
        <w:rPr>
          <w:rFonts w:ascii="Times New Roman" w:eastAsia="Times New Roman" w:hAnsi="Times New Roman"/>
          <w:sz w:val="24"/>
          <w:szCs w:val="20"/>
        </w:rPr>
      </w:pPr>
    </w:p>
    <w:p w:rsidR="00C92427" w:rsidRPr="00C92427" w:rsidRDefault="00DD02D3" w:rsidP="00C92427">
      <w:pPr>
        <w:widowControl w:val="0"/>
        <w:spacing w:after="0" w:line="240" w:lineRule="auto"/>
        <w:ind w:left="720" w:hanging="720"/>
        <w:jc w:val="both"/>
        <w:rPr>
          <w:rFonts w:ascii="Times New Roman" w:eastAsia="Times New Roman" w:hAnsi="Times New Roman"/>
          <w:sz w:val="24"/>
          <w:szCs w:val="20"/>
        </w:rPr>
      </w:pPr>
      <w:r>
        <w:rPr>
          <w:rFonts w:ascii="Times New Roman" w:eastAsia="Times New Roman" w:hAnsi="Times New Roman"/>
          <w:sz w:val="24"/>
          <w:szCs w:val="20"/>
        </w:rPr>
        <w:t>10/20</w:t>
      </w:r>
      <w:r w:rsidR="00C92427" w:rsidRPr="00C92427">
        <w:rPr>
          <w:rFonts w:ascii="Times New Roman" w:eastAsia="Times New Roman" w:hAnsi="Times New Roman"/>
          <w:sz w:val="24"/>
          <w:szCs w:val="20"/>
        </w:rPr>
        <w:tab/>
      </w:r>
      <w:r w:rsidR="0029616F" w:rsidRPr="00C92427">
        <w:rPr>
          <w:rFonts w:ascii="Times New Roman" w:eastAsia="Times New Roman" w:hAnsi="Times New Roman"/>
          <w:b/>
          <w:sz w:val="24"/>
          <w:szCs w:val="20"/>
        </w:rPr>
        <w:t>MIDTERM EXAM</w:t>
      </w:r>
      <w:r w:rsidR="0029616F" w:rsidRPr="00C92427">
        <w:rPr>
          <w:rFonts w:ascii="Times New Roman" w:eastAsia="Times New Roman" w:hAnsi="Times New Roman"/>
          <w:sz w:val="24"/>
          <w:szCs w:val="20"/>
        </w:rPr>
        <w:t xml:space="preserve">—(covering </w:t>
      </w:r>
      <w:r w:rsidR="0029616F">
        <w:rPr>
          <w:rFonts w:ascii="Times New Roman" w:eastAsia="Times New Roman" w:hAnsi="Times New Roman"/>
          <w:sz w:val="24"/>
          <w:szCs w:val="20"/>
        </w:rPr>
        <w:t xml:space="preserve">classes and </w:t>
      </w:r>
      <w:r w:rsidR="0029616F" w:rsidRPr="00C92427">
        <w:rPr>
          <w:rFonts w:ascii="Times New Roman" w:eastAsia="Times New Roman" w:hAnsi="Times New Roman"/>
          <w:sz w:val="24"/>
          <w:szCs w:val="20"/>
        </w:rPr>
        <w:t>chaps 1&amp;2)</w:t>
      </w:r>
    </w:p>
    <w:p w:rsidR="00C92427" w:rsidRPr="00C92427" w:rsidRDefault="00C92427" w:rsidP="00C92427">
      <w:pPr>
        <w:widowControl w:val="0"/>
        <w:spacing w:after="0" w:line="240" w:lineRule="auto"/>
        <w:ind w:left="720" w:hanging="720"/>
        <w:jc w:val="both"/>
        <w:rPr>
          <w:rFonts w:ascii="Times New Roman" w:eastAsia="Times New Roman" w:hAnsi="Times New Roman"/>
          <w:sz w:val="24"/>
          <w:szCs w:val="20"/>
        </w:rPr>
      </w:pPr>
    </w:p>
    <w:p w:rsidR="00BB6C15" w:rsidRPr="00C92427" w:rsidRDefault="00C92427" w:rsidP="00BB6C15">
      <w:pPr>
        <w:widowControl w:val="0"/>
        <w:spacing w:after="0" w:line="240" w:lineRule="auto"/>
        <w:ind w:left="720" w:hanging="720"/>
        <w:jc w:val="both"/>
        <w:rPr>
          <w:rFonts w:ascii="Times New Roman" w:eastAsia="Times New Roman" w:hAnsi="Times New Roman"/>
          <w:b/>
          <w:sz w:val="24"/>
          <w:szCs w:val="20"/>
        </w:rPr>
      </w:pPr>
      <w:r w:rsidRPr="00C92427">
        <w:rPr>
          <w:rFonts w:ascii="Times New Roman" w:eastAsia="Times New Roman" w:hAnsi="Times New Roman"/>
          <w:b/>
          <w:sz w:val="24"/>
          <w:szCs w:val="20"/>
        </w:rPr>
        <w:t>Week 10</w:t>
      </w:r>
    </w:p>
    <w:p w:rsidR="00C92427" w:rsidRPr="00C92427" w:rsidRDefault="00DD02D3" w:rsidP="00C92427">
      <w:pPr>
        <w:widowControl w:val="0"/>
        <w:spacing w:after="0" w:line="240" w:lineRule="auto"/>
        <w:ind w:left="720" w:hanging="720"/>
        <w:jc w:val="both"/>
        <w:rPr>
          <w:rFonts w:ascii="Times New Roman" w:eastAsia="Times New Roman" w:hAnsi="Times New Roman"/>
          <w:sz w:val="24"/>
          <w:szCs w:val="20"/>
        </w:rPr>
      </w:pPr>
      <w:r>
        <w:rPr>
          <w:rFonts w:ascii="Times New Roman" w:eastAsia="Times New Roman" w:hAnsi="Times New Roman"/>
          <w:sz w:val="24"/>
          <w:szCs w:val="20"/>
        </w:rPr>
        <w:t>10/23</w:t>
      </w:r>
      <w:r w:rsidR="00C92427" w:rsidRPr="00C92427">
        <w:rPr>
          <w:rFonts w:ascii="Times New Roman" w:eastAsia="Times New Roman" w:hAnsi="Times New Roman"/>
          <w:sz w:val="24"/>
          <w:szCs w:val="20"/>
        </w:rPr>
        <w:tab/>
        <w:t xml:space="preserve">Reputation/Opinion Evidence </w:t>
      </w:r>
      <w:r w:rsidR="00D30D72">
        <w:rPr>
          <w:rFonts w:ascii="Times New Roman" w:eastAsia="Times New Roman" w:hAnsi="Times New Roman"/>
          <w:sz w:val="24"/>
          <w:szCs w:val="20"/>
        </w:rPr>
        <w:t>for Truthfulness, Capacity, (371-80</w:t>
      </w:r>
      <w:r w:rsidR="00C92427" w:rsidRPr="00C92427">
        <w:rPr>
          <w:rFonts w:ascii="Times New Roman" w:eastAsia="Times New Roman" w:hAnsi="Times New Roman"/>
          <w:sz w:val="24"/>
          <w:szCs w:val="20"/>
        </w:rPr>
        <w:t xml:space="preserve">) </w:t>
      </w:r>
    </w:p>
    <w:p w:rsidR="00C92427" w:rsidRPr="00C92427" w:rsidRDefault="00C92427" w:rsidP="00C92427">
      <w:pPr>
        <w:widowControl w:val="0"/>
        <w:spacing w:after="0" w:line="240" w:lineRule="auto"/>
        <w:rPr>
          <w:rFonts w:ascii="Times New Roman" w:eastAsia="Times New Roman" w:hAnsi="Times New Roman"/>
          <w:sz w:val="24"/>
          <w:szCs w:val="20"/>
        </w:rPr>
      </w:pPr>
    </w:p>
    <w:p w:rsidR="00C92427" w:rsidRPr="00C92427" w:rsidRDefault="00DD02D3" w:rsidP="00C92427">
      <w:pPr>
        <w:widowControl w:val="0"/>
        <w:tabs>
          <w:tab w:val="left" w:pos="720"/>
          <w:tab w:val="left" w:pos="3600"/>
          <w:tab w:val="left" w:pos="4320"/>
          <w:tab w:val="left" w:pos="5040"/>
          <w:tab w:val="left" w:pos="5760"/>
          <w:tab w:val="left" w:pos="6480"/>
          <w:tab w:val="left" w:pos="7200"/>
          <w:tab w:val="left" w:pos="7920"/>
        </w:tabs>
        <w:spacing w:after="0" w:line="240" w:lineRule="auto"/>
        <w:ind w:left="720" w:hanging="720"/>
        <w:jc w:val="both"/>
        <w:rPr>
          <w:rFonts w:ascii="Times New Roman" w:eastAsia="Times New Roman" w:hAnsi="Times New Roman"/>
          <w:sz w:val="24"/>
          <w:szCs w:val="20"/>
        </w:rPr>
      </w:pPr>
      <w:r>
        <w:rPr>
          <w:rFonts w:ascii="Times New Roman" w:eastAsia="Times New Roman" w:hAnsi="Times New Roman"/>
          <w:sz w:val="24"/>
          <w:szCs w:val="20"/>
        </w:rPr>
        <w:t>10/25</w:t>
      </w:r>
      <w:r w:rsidR="00C92427" w:rsidRPr="00C92427">
        <w:rPr>
          <w:rFonts w:ascii="Times New Roman" w:eastAsia="Times New Roman" w:hAnsi="Times New Roman"/>
          <w:sz w:val="24"/>
          <w:szCs w:val="20"/>
        </w:rPr>
        <w:tab/>
        <w:t>Contradiction, Impeaching One’s Own</w:t>
      </w:r>
      <w:r w:rsidR="00D30D72">
        <w:rPr>
          <w:rFonts w:ascii="Times New Roman" w:eastAsia="Times New Roman" w:hAnsi="Times New Roman"/>
          <w:sz w:val="24"/>
          <w:szCs w:val="20"/>
        </w:rPr>
        <w:t xml:space="preserve"> Witness, Control by Court, (381-90</w:t>
      </w:r>
      <w:r w:rsidR="00C92427" w:rsidRPr="00C92427">
        <w:rPr>
          <w:rFonts w:ascii="Times New Roman" w:eastAsia="Times New Roman" w:hAnsi="Times New Roman"/>
          <w:sz w:val="24"/>
          <w:szCs w:val="20"/>
        </w:rPr>
        <w:t xml:space="preserve">) </w:t>
      </w:r>
    </w:p>
    <w:p w:rsidR="00C92427" w:rsidRPr="00C92427" w:rsidRDefault="00C92427" w:rsidP="00C92427">
      <w:pPr>
        <w:widowControl w:val="0"/>
        <w:spacing w:after="0" w:line="240" w:lineRule="auto"/>
        <w:ind w:left="720" w:hanging="720"/>
        <w:rPr>
          <w:rFonts w:ascii="Times New Roman" w:eastAsia="Times New Roman" w:hAnsi="Times New Roman"/>
          <w:sz w:val="24"/>
          <w:szCs w:val="20"/>
        </w:rPr>
      </w:pPr>
    </w:p>
    <w:p w:rsidR="00C92427" w:rsidRPr="00C92427" w:rsidRDefault="00DD02D3" w:rsidP="00C92427">
      <w:pPr>
        <w:widowControl w:val="0"/>
        <w:spacing w:after="0" w:line="240" w:lineRule="auto"/>
        <w:ind w:left="720" w:hanging="720"/>
        <w:jc w:val="both"/>
        <w:rPr>
          <w:rFonts w:ascii="Times New Roman" w:eastAsia="Times New Roman" w:hAnsi="Times New Roman"/>
          <w:sz w:val="24"/>
          <w:szCs w:val="20"/>
        </w:rPr>
      </w:pPr>
      <w:r>
        <w:rPr>
          <w:rFonts w:ascii="Times New Roman" w:eastAsia="Times New Roman" w:hAnsi="Times New Roman"/>
          <w:sz w:val="24"/>
          <w:szCs w:val="20"/>
        </w:rPr>
        <w:t>10/27</w:t>
      </w:r>
      <w:r w:rsidR="00C92427" w:rsidRPr="00C92427">
        <w:rPr>
          <w:rFonts w:ascii="Times New Roman" w:eastAsia="Times New Roman" w:hAnsi="Times New Roman"/>
          <w:sz w:val="24"/>
          <w:szCs w:val="20"/>
        </w:rPr>
        <w:tab/>
        <w:t xml:space="preserve">Protecting Child Victim Witnesses, </w:t>
      </w:r>
      <w:r w:rsidR="00D30D72">
        <w:rPr>
          <w:rFonts w:ascii="Times New Roman" w:eastAsia="Times New Roman" w:hAnsi="Times New Roman"/>
          <w:sz w:val="24"/>
          <w:szCs w:val="20"/>
        </w:rPr>
        <w:t>Scope of Cross-Examination, (390-99</w:t>
      </w:r>
      <w:r w:rsidR="00C92427" w:rsidRPr="00C92427">
        <w:rPr>
          <w:rFonts w:ascii="Times New Roman" w:eastAsia="Times New Roman" w:hAnsi="Times New Roman"/>
          <w:sz w:val="24"/>
          <w:szCs w:val="20"/>
        </w:rPr>
        <w:t>)</w:t>
      </w:r>
    </w:p>
    <w:p w:rsidR="00C92427" w:rsidRPr="00C92427" w:rsidRDefault="00C92427" w:rsidP="00C92427">
      <w:pPr>
        <w:widowControl w:val="0"/>
        <w:spacing w:after="0" w:line="240" w:lineRule="auto"/>
        <w:ind w:left="720" w:hanging="720"/>
        <w:rPr>
          <w:rFonts w:ascii="Times New Roman" w:eastAsia="Times New Roman" w:hAnsi="Times New Roman"/>
          <w:sz w:val="24"/>
          <w:szCs w:val="20"/>
        </w:rPr>
      </w:pPr>
    </w:p>
    <w:p w:rsidR="00BB6C15" w:rsidRPr="00C92427" w:rsidRDefault="00C92427" w:rsidP="00BB6C15">
      <w:pPr>
        <w:widowControl w:val="0"/>
        <w:spacing w:after="0" w:line="240" w:lineRule="auto"/>
        <w:ind w:left="720" w:hanging="720"/>
        <w:jc w:val="both"/>
        <w:rPr>
          <w:rFonts w:ascii="Times New Roman" w:eastAsia="Times New Roman" w:hAnsi="Times New Roman"/>
          <w:b/>
          <w:sz w:val="24"/>
          <w:szCs w:val="20"/>
        </w:rPr>
      </w:pPr>
      <w:r w:rsidRPr="007D66C5">
        <w:rPr>
          <w:rFonts w:ascii="Times New Roman" w:eastAsia="Times New Roman" w:hAnsi="Times New Roman"/>
          <w:b/>
          <w:sz w:val="24"/>
          <w:szCs w:val="20"/>
        </w:rPr>
        <w:t>Week</w:t>
      </w:r>
      <w:r w:rsidRPr="00C92427">
        <w:rPr>
          <w:rFonts w:ascii="Times New Roman" w:eastAsia="Times New Roman" w:hAnsi="Times New Roman"/>
          <w:b/>
          <w:sz w:val="24"/>
          <w:szCs w:val="20"/>
        </w:rPr>
        <w:t xml:space="preserve"> 11</w:t>
      </w:r>
    </w:p>
    <w:p w:rsidR="00C92427" w:rsidRPr="00C92427" w:rsidRDefault="00DD02D3" w:rsidP="00C92427">
      <w:pPr>
        <w:widowControl w:val="0"/>
        <w:spacing w:after="0" w:line="240" w:lineRule="auto"/>
        <w:ind w:left="720" w:hanging="720"/>
        <w:jc w:val="both"/>
        <w:rPr>
          <w:rFonts w:ascii="Times New Roman" w:eastAsia="Times New Roman" w:hAnsi="Times New Roman"/>
          <w:sz w:val="24"/>
          <w:szCs w:val="20"/>
        </w:rPr>
      </w:pPr>
      <w:r>
        <w:rPr>
          <w:rFonts w:ascii="Times New Roman" w:eastAsia="Times New Roman" w:hAnsi="Times New Roman"/>
          <w:sz w:val="24"/>
          <w:szCs w:val="20"/>
        </w:rPr>
        <w:t>10/30</w:t>
      </w:r>
      <w:r w:rsidR="00C92427" w:rsidRPr="00C92427">
        <w:rPr>
          <w:rFonts w:ascii="Times New Roman" w:eastAsia="Times New Roman" w:hAnsi="Times New Roman"/>
          <w:sz w:val="24"/>
          <w:szCs w:val="20"/>
        </w:rPr>
        <w:tab/>
        <w:t>Leading Questions, Writing</w:t>
      </w:r>
      <w:r w:rsidR="004B7228">
        <w:rPr>
          <w:rFonts w:ascii="Times New Roman" w:eastAsia="Times New Roman" w:hAnsi="Times New Roman"/>
          <w:sz w:val="24"/>
          <w:szCs w:val="20"/>
        </w:rPr>
        <w:t xml:space="preserve"> Used to Refresh Memory, Exclusion of witness, (400-416</w:t>
      </w:r>
      <w:r w:rsidR="00C92427" w:rsidRPr="00C92427">
        <w:rPr>
          <w:rFonts w:ascii="Times New Roman" w:eastAsia="Times New Roman" w:hAnsi="Times New Roman"/>
          <w:sz w:val="24"/>
          <w:szCs w:val="20"/>
        </w:rPr>
        <w:t>)</w:t>
      </w:r>
    </w:p>
    <w:p w:rsidR="00C92427" w:rsidRDefault="00C92427" w:rsidP="00C92427">
      <w:pPr>
        <w:widowControl w:val="0"/>
        <w:spacing w:after="0" w:line="240" w:lineRule="auto"/>
        <w:ind w:left="720" w:hanging="720"/>
        <w:jc w:val="both"/>
        <w:rPr>
          <w:rFonts w:ascii="Times New Roman" w:eastAsia="Times New Roman" w:hAnsi="Times New Roman"/>
          <w:sz w:val="24"/>
          <w:szCs w:val="20"/>
        </w:rPr>
      </w:pPr>
    </w:p>
    <w:p w:rsidR="004B7228" w:rsidRPr="00C92427" w:rsidRDefault="004B7228" w:rsidP="004B7228">
      <w:pPr>
        <w:widowControl w:val="0"/>
        <w:spacing w:after="0" w:line="240" w:lineRule="auto"/>
        <w:ind w:left="720" w:hanging="720"/>
        <w:jc w:val="both"/>
        <w:rPr>
          <w:rFonts w:ascii="Times New Roman" w:eastAsia="Times New Roman" w:hAnsi="Times New Roman"/>
          <w:b/>
          <w:sz w:val="24"/>
          <w:szCs w:val="20"/>
          <w:u w:val="single"/>
        </w:rPr>
      </w:pPr>
      <w:r>
        <w:rPr>
          <w:rFonts w:ascii="Times New Roman" w:eastAsia="Times New Roman" w:hAnsi="Times New Roman"/>
          <w:b/>
          <w:sz w:val="24"/>
          <w:szCs w:val="20"/>
          <w:u w:val="single"/>
        </w:rPr>
        <w:t>OPINION AND EXPERT TESTIMONY</w:t>
      </w:r>
    </w:p>
    <w:p w:rsidR="004B7228" w:rsidRDefault="004B7228" w:rsidP="00C92427">
      <w:pPr>
        <w:widowControl w:val="0"/>
        <w:spacing w:after="0" w:line="240" w:lineRule="auto"/>
        <w:ind w:left="720" w:hanging="720"/>
        <w:jc w:val="both"/>
        <w:rPr>
          <w:rFonts w:ascii="Times New Roman" w:eastAsia="Times New Roman" w:hAnsi="Times New Roman"/>
          <w:sz w:val="24"/>
          <w:szCs w:val="20"/>
        </w:rPr>
      </w:pPr>
    </w:p>
    <w:p w:rsidR="004B7228" w:rsidRPr="00C92427" w:rsidRDefault="00DD02D3" w:rsidP="004B7228">
      <w:pPr>
        <w:widowControl w:val="0"/>
        <w:spacing w:after="0" w:line="240" w:lineRule="auto"/>
        <w:ind w:left="720" w:hanging="720"/>
        <w:jc w:val="both"/>
        <w:rPr>
          <w:rFonts w:ascii="Times New Roman" w:eastAsia="Times New Roman" w:hAnsi="Times New Roman"/>
          <w:sz w:val="24"/>
          <w:szCs w:val="20"/>
        </w:rPr>
      </w:pPr>
      <w:r>
        <w:rPr>
          <w:rFonts w:ascii="Times New Roman" w:eastAsia="Times New Roman" w:hAnsi="Times New Roman"/>
          <w:sz w:val="24"/>
          <w:szCs w:val="20"/>
        </w:rPr>
        <w:t>11/1</w:t>
      </w:r>
      <w:r w:rsidR="00C92427">
        <w:rPr>
          <w:rFonts w:ascii="Times New Roman" w:eastAsia="Times New Roman" w:hAnsi="Times New Roman"/>
          <w:sz w:val="24"/>
          <w:szCs w:val="20"/>
        </w:rPr>
        <w:tab/>
      </w:r>
      <w:r w:rsidR="004B7228" w:rsidRPr="00C92427">
        <w:rPr>
          <w:rFonts w:ascii="Times New Roman" w:eastAsia="Times New Roman" w:hAnsi="Times New Roman"/>
          <w:sz w:val="24"/>
          <w:szCs w:val="20"/>
        </w:rPr>
        <w:t>Testimony by Lay Witnesses, Testimony by Expe</w:t>
      </w:r>
      <w:r w:rsidR="004B7228">
        <w:rPr>
          <w:rFonts w:ascii="Times New Roman" w:eastAsia="Times New Roman" w:hAnsi="Times New Roman"/>
          <w:sz w:val="24"/>
          <w:szCs w:val="20"/>
        </w:rPr>
        <w:t>rts, (417-430</w:t>
      </w:r>
      <w:r w:rsidR="004B7228" w:rsidRPr="00C92427">
        <w:rPr>
          <w:rFonts w:ascii="Times New Roman" w:eastAsia="Times New Roman" w:hAnsi="Times New Roman"/>
          <w:sz w:val="24"/>
          <w:szCs w:val="20"/>
        </w:rPr>
        <w:t>)</w:t>
      </w:r>
    </w:p>
    <w:p w:rsidR="004B7228" w:rsidRPr="00C92427" w:rsidRDefault="004B7228" w:rsidP="004B7228">
      <w:pPr>
        <w:widowControl w:val="0"/>
        <w:spacing w:after="0" w:line="240" w:lineRule="auto"/>
        <w:ind w:left="720" w:hanging="720"/>
        <w:jc w:val="both"/>
        <w:rPr>
          <w:rFonts w:ascii="Times New Roman" w:eastAsia="Times New Roman" w:hAnsi="Times New Roman"/>
          <w:sz w:val="24"/>
          <w:szCs w:val="20"/>
        </w:rPr>
      </w:pPr>
    </w:p>
    <w:p w:rsidR="00C92427" w:rsidRDefault="00DD02D3" w:rsidP="00C92427">
      <w:pPr>
        <w:widowControl w:val="0"/>
        <w:spacing w:after="0" w:line="240" w:lineRule="auto"/>
        <w:ind w:left="720" w:hanging="720"/>
        <w:jc w:val="both"/>
        <w:rPr>
          <w:rFonts w:ascii="Times New Roman" w:eastAsia="Times New Roman" w:hAnsi="Times New Roman"/>
          <w:sz w:val="24"/>
          <w:szCs w:val="20"/>
        </w:rPr>
      </w:pPr>
      <w:r>
        <w:rPr>
          <w:rFonts w:ascii="Times New Roman" w:eastAsia="Times New Roman" w:hAnsi="Times New Roman"/>
          <w:sz w:val="24"/>
          <w:szCs w:val="20"/>
        </w:rPr>
        <w:t>11/3</w:t>
      </w:r>
      <w:r w:rsidR="004B7228">
        <w:rPr>
          <w:rFonts w:ascii="Times New Roman" w:eastAsia="Times New Roman" w:hAnsi="Times New Roman"/>
          <w:sz w:val="24"/>
          <w:szCs w:val="20"/>
        </w:rPr>
        <w:tab/>
      </w:r>
      <w:r w:rsidR="004B7228" w:rsidRPr="00C92427">
        <w:rPr>
          <w:rFonts w:ascii="Times New Roman" w:eastAsia="Times New Roman" w:hAnsi="Times New Roman"/>
          <w:sz w:val="24"/>
          <w:szCs w:val="20"/>
        </w:rPr>
        <w:t>SKIM—Reliability,</w:t>
      </w:r>
      <w:r w:rsidR="004B7228">
        <w:rPr>
          <w:rFonts w:ascii="Times New Roman" w:eastAsia="Times New Roman" w:hAnsi="Times New Roman"/>
          <w:sz w:val="24"/>
          <w:szCs w:val="20"/>
        </w:rPr>
        <w:t xml:space="preserve"> Relevancy, Gatekeeping, (430-59</w:t>
      </w:r>
      <w:r w:rsidR="004B7228" w:rsidRPr="00C92427">
        <w:rPr>
          <w:rFonts w:ascii="Times New Roman" w:eastAsia="Times New Roman" w:hAnsi="Times New Roman"/>
          <w:sz w:val="24"/>
          <w:szCs w:val="20"/>
        </w:rPr>
        <w:t>)</w:t>
      </w:r>
    </w:p>
    <w:p w:rsidR="00BB6C15" w:rsidRPr="00C92427" w:rsidRDefault="00BB6C15" w:rsidP="00C92427">
      <w:pPr>
        <w:widowControl w:val="0"/>
        <w:spacing w:after="0" w:line="240" w:lineRule="auto"/>
        <w:ind w:left="720" w:hanging="720"/>
        <w:jc w:val="both"/>
        <w:rPr>
          <w:rFonts w:ascii="Times New Roman" w:eastAsia="Times New Roman" w:hAnsi="Times New Roman"/>
          <w:sz w:val="24"/>
          <w:szCs w:val="20"/>
        </w:rPr>
      </w:pPr>
    </w:p>
    <w:p w:rsidR="00C92427" w:rsidRPr="00C92427" w:rsidRDefault="00C92427" w:rsidP="00C92427">
      <w:pPr>
        <w:widowControl w:val="0"/>
        <w:spacing w:after="0" w:line="240" w:lineRule="auto"/>
        <w:ind w:left="720" w:hanging="720"/>
        <w:rPr>
          <w:rFonts w:ascii="Times New Roman" w:eastAsia="Times New Roman" w:hAnsi="Times New Roman"/>
          <w:b/>
          <w:sz w:val="24"/>
          <w:szCs w:val="20"/>
        </w:rPr>
      </w:pPr>
      <w:r w:rsidRPr="00C92427">
        <w:rPr>
          <w:rFonts w:ascii="Times New Roman" w:eastAsia="Times New Roman" w:hAnsi="Times New Roman"/>
          <w:b/>
          <w:sz w:val="24"/>
          <w:szCs w:val="20"/>
        </w:rPr>
        <w:t>Week 12</w:t>
      </w:r>
    </w:p>
    <w:p w:rsidR="00C92427" w:rsidRPr="00C92427" w:rsidRDefault="00C92427" w:rsidP="00C92427">
      <w:pPr>
        <w:widowControl w:val="0"/>
        <w:spacing w:after="0" w:line="240" w:lineRule="auto"/>
        <w:ind w:left="720" w:hanging="720"/>
        <w:jc w:val="both"/>
        <w:rPr>
          <w:rFonts w:ascii="Times New Roman" w:eastAsia="Times New Roman" w:hAnsi="Times New Roman"/>
          <w:b/>
          <w:sz w:val="24"/>
          <w:szCs w:val="20"/>
          <w:u w:val="single"/>
        </w:rPr>
      </w:pPr>
    </w:p>
    <w:p w:rsidR="004B7228" w:rsidRDefault="00DD02D3" w:rsidP="00C92427">
      <w:pPr>
        <w:widowControl w:val="0"/>
        <w:spacing w:after="0" w:line="240" w:lineRule="auto"/>
        <w:ind w:left="720" w:hanging="720"/>
        <w:jc w:val="both"/>
        <w:rPr>
          <w:rFonts w:ascii="Times New Roman" w:eastAsia="Times New Roman" w:hAnsi="Times New Roman"/>
          <w:sz w:val="24"/>
          <w:szCs w:val="20"/>
        </w:rPr>
      </w:pPr>
      <w:r>
        <w:rPr>
          <w:rFonts w:ascii="Times New Roman" w:eastAsia="Times New Roman" w:hAnsi="Times New Roman"/>
          <w:sz w:val="24"/>
          <w:szCs w:val="20"/>
        </w:rPr>
        <w:t>11/6</w:t>
      </w:r>
      <w:r w:rsidR="00C92427" w:rsidRPr="00C92427">
        <w:rPr>
          <w:rFonts w:ascii="Times New Roman" w:eastAsia="Times New Roman" w:hAnsi="Times New Roman"/>
          <w:sz w:val="24"/>
          <w:szCs w:val="20"/>
        </w:rPr>
        <w:tab/>
      </w:r>
      <w:r w:rsidR="007D66C5" w:rsidRPr="00C92427">
        <w:rPr>
          <w:rFonts w:ascii="Times New Roman" w:eastAsia="Times New Roman" w:hAnsi="Times New Roman"/>
          <w:sz w:val="24"/>
          <w:szCs w:val="20"/>
        </w:rPr>
        <w:t>Authentication &amp; Identification, Writings, Voices &amp; Telephone Conversations, Photog</w:t>
      </w:r>
      <w:r w:rsidR="007D66C5">
        <w:rPr>
          <w:rFonts w:ascii="Times New Roman" w:eastAsia="Times New Roman" w:hAnsi="Times New Roman"/>
          <w:sz w:val="24"/>
          <w:szCs w:val="20"/>
        </w:rPr>
        <w:t>raphic Evidence, Demonstrative (Illustrative) Evidence, (475-90</w:t>
      </w:r>
      <w:r w:rsidR="007D66C5" w:rsidRPr="00C92427">
        <w:rPr>
          <w:rFonts w:ascii="Times New Roman" w:eastAsia="Times New Roman" w:hAnsi="Times New Roman"/>
          <w:sz w:val="24"/>
          <w:szCs w:val="20"/>
        </w:rPr>
        <w:t>)</w:t>
      </w:r>
    </w:p>
    <w:p w:rsidR="004B7228" w:rsidRDefault="004B7228" w:rsidP="00C92427">
      <w:pPr>
        <w:widowControl w:val="0"/>
        <w:spacing w:after="0" w:line="240" w:lineRule="auto"/>
        <w:ind w:left="720" w:hanging="720"/>
        <w:jc w:val="both"/>
        <w:rPr>
          <w:rFonts w:ascii="Times New Roman" w:eastAsia="Times New Roman" w:hAnsi="Times New Roman"/>
          <w:sz w:val="24"/>
          <w:szCs w:val="20"/>
        </w:rPr>
      </w:pPr>
    </w:p>
    <w:p w:rsidR="004B7228" w:rsidRPr="00C92427" w:rsidRDefault="00565F4F" w:rsidP="004B7228">
      <w:pPr>
        <w:widowControl w:val="0"/>
        <w:spacing w:after="0" w:line="240" w:lineRule="auto"/>
        <w:ind w:left="720" w:hanging="720"/>
        <w:jc w:val="both"/>
        <w:rPr>
          <w:rFonts w:ascii="Times New Roman" w:eastAsia="Times New Roman" w:hAnsi="Times New Roman"/>
          <w:sz w:val="24"/>
          <w:szCs w:val="20"/>
        </w:rPr>
      </w:pPr>
      <w:r>
        <w:rPr>
          <w:rFonts w:ascii="Times New Roman" w:eastAsia="Times New Roman" w:hAnsi="Times New Roman"/>
          <w:sz w:val="24"/>
          <w:szCs w:val="20"/>
        </w:rPr>
        <w:t>1</w:t>
      </w:r>
      <w:r w:rsidR="00DD02D3">
        <w:rPr>
          <w:rFonts w:ascii="Times New Roman" w:eastAsia="Times New Roman" w:hAnsi="Times New Roman"/>
          <w:sz w:val="24"/>
          <w:szCs w:val="20"/>
        </w:rPr>
        <w:t>1/8</w:t>
      </w:r>
      <w:r w:rsidR="00C92427" w:rsidRPr="00C92427">
        <w:rPr>
          <w:rFonts w:ascii="Times New Roman" w:eastAsia="Times New Roman" w:hAnsi="Times New Roman"/>
          <w:sz w:val="24"/>
          <w:szCs w:val="20"/>
        </w:rPr>
        <w:tab/>
      </w:r>
      <w:r w:rsidR="007D66C5" w:rsidRPr="00C92427">
        <w:rPr>
          <w:rFonts w:ascii="Times New Roman" w:eastAsia="Times New Roman" w:hAnsi="Times New Roman"/>
          <w:sz w:val="24"/>
          <w:szCs w:val="20"/>
        </w:rPr>
        <w:t>Writings, Originals/Duplicates, Admissibility of Other Evidence</w:t>
      </w:r>
      <w:r w:rsidR="007D66C5">
        <w:rPr>
          <w:rFonts w:ascii="Times New Roman" w:eastAsia="Times New Roman" w:hAnsi="Times New Roman"/>
          <w:sz w:val="24"/>
          <w:szCs w:val="20"/>
        </w:rPr>
        <w:t xml:space="preserve"> of Contents Public Records (491-507</w:t>
      </w:r>
      <w:r w:rsidR="007D66C5" w:rsidRPr="00C92427">
        <w:rPr>
          <w:rFonts w:ascii="Times New Roman" w:eastAsia="Times New Roman" w:hAnsi="Times New Roman"/>
          <w:sz w:val="24"/>
          <w:szCs w:val="20"/>
        </w:rPr>
        <w:t>)</w:t>
      </w:r>
    </w:p>
    <w:p w:rsidR="00C92427" w:rsidRPr="00C92427" w:rsidRDefault="00C92427" w:rsidP="004B7228">
      <w:pPr>
        <w:widowControl w:val="0"/>
        <w:spacing w:after="0" w:line="240" w:lineRule="auto"/>
        <w:jc w:val="both"/>
        <w:rPr>
          <w:rFonts w:ascii="Times New Roman" w:eastAsia="Times New Roman" w:hAnsi="Times New Roman"/>
          <w:sz w:val="24"/>
          <w:szCs w:val="20"/>
        </w:rPr>
      </w:pPr>
    </w:p>
    <w:p w:rsidR="00DD02D3" w:rsidRDefault="00DD02D3" w:rsidP="00C92427">
      <w:pPr>
        <w:widowControl w:val="0"/>
        <w:spacing w:after="0" w:line="240" w:lineRule="auto"/>
        <w:ind w:left="720" w:hanging="720"/>
        <w:jc w:val="both"/>
        <w:rPr>
          <w:rFonts w:ascii="Times New Roman" w:eastAsia="Times New Roman" w:hAnsi="Times New Roman"/>
          <w:sz w:val="24"/>
          <w:szCs w:val="20"/>
        </w:rPr>
      </w:pPr>
      <w:r>
        <w:rPr>
          <w:rFonts w:ascii="Times New Roman" w:eastAsia="Times New Roman" w:hAnsi="Times New Roman"/>
          <w:sz w:val="24"/>
          <w:szCs w:val="20"/>
        </w:rPr>
        <w:t>11/10</w:t>
      </w:r>
      <w:r w:rsidR="00C92427" w:rsidRPr="00C92427">
        <w:rPr>
          <w:rFonts w:ascii="Times New Roman" w:eastAsia="Times New Roman" w:hAnsi="Times New Roman"/>
          <w:sz w:val="24"/>
          <w:szCs w:val="20"/>
        </w:rPr>
        <w:tab/>
      </w:r>
      <w:r w:rsidRPr="00DD02D3">
        <w:rPr>
          <w:rFonts w:ascii="Times New Roman" w:eastAsia="Times New Roman" w:hAnsi="Times New Roman"/>
          <w:b/>
          <w:sz w:val="24"/>
          <w:szCs w:val="20"/>
        </w:rPr>
        <w:t>Holiday—no class</w:t>
      </w:r>
    </w:p>
    <w:p w:rsidR="00C92427" w:rsidRPr="00C92427" w:rsidRDefault="00C92427" w:rsidP="00C92427">
      <w:pPr>
        <w:widowControl w:val="0"/>
        <w:spacing w:after="0" w:line="240" w:lineRule="auto"/>
        <w:ind w:left="720" w:hanging="720"/>
        <w:rPr>
          <w:rFonts w:ascii="Times New Roman" w:eastAsia="Times New Roman" w:hAnsi="Times New Roman"/>
          <w:sz w:val="24"/>
          <w:szCs w:val="20"/>
        </w:rPr>
      </w:pPr>
    </w:p>
    <w:p w:rsidR="00C92427" w:rsidRPr="00C92427" w:rsidRDefault="00C92427" w:rsidP="00C92427">
      <w:pPr>
        <w:widowControl w:val="0"/>
        <w:spacing w:after="0" w:line="240" w:lineRule="auto"/>
        <w:ind w:left="720" w:hanging="720"/>
        <w:rPr>
          <w:rFonts w:ascii="Times New Roman" w:eastAsia="Times New Roman" w:hAnsi="Times New Roman"/>
          <w:b/>
          <w:sz w:val="24"/>
          <w:szCs w:val="20"/>
        </w:rPr>
      </w:pPr>
      <w:r w:rsidRPr="00C92427">
        <w:rPr>
          <w:rFonts w:ascii="Times New Roman" w:eastAsia="Times New Roman" w:hAnsi="Times New Roman"/>
          <w:b/>
          <w:sz w:val="24"/>
          <w:szCs w:val="20"/>
        </w:rPr>
        <w:t>Week 13</w:t>
      </w:r>
    </w:p>
    <w:p w:rsidR="00C92427" w:rsidRPr="00C92427" w:rsidRDefault="00DD02D3" w:rsidP="00C92427">
      <w:pPr>
        <w:widowControl w:val="0"/>
        <w:spacing w:after="0" w:line="240" w:lineRule="auto"/>
        <w:ind w:left="720" w:hanging="720"/>
        <w:jc w:val="both"/>
        <w:rPr>
          <w:rFonts w:ascii="Times New Roman" w:eastAsia="Times New Roman" w:hAnsi="Times New Roman"/>
          <w:sz w:val="24"/>
          <w:szCs w:val="20"/>
        </w:rPr>
      </w:pPr>
      <w:r>
        <w:rPr>
          <w:rFonts w:ascii="Times New Roman" w:eastAsia="Times New Roman" w:hAnsi="Times New Roman"/>
          <w:sz w:val="24"/>
          <w:szCs w:val="20"/>
        </w:rPr>
        <w:t>11/13</w:t>
      </w:r>
      <w:r w:rsidR="00C92427" w:rsidRPr="00C92427">
        <w:rPr>
          <w:rFonts w:ascii="Times New Roman" w:eastAsia="Times New Roman" w:hAnsi="Times New Roman"/>
          <w:sz w:val="24"/>
          <w:szCs w:val="20"/>
        </w:rPr>
        <w:tab/>
        <w:t xml:space="preserve"> </w:t>
      </w:r>
      <w:r w:rsidR="007D66C5" w:rsidRPr="00C92427">
        <w:rPr>
          <w:rFonts w:ascii="Times New Roman" w:eastAsia="Times New Roman" w:hAnsi="Times New Roman"/>
          <w:sz w:val="24"/>
          <w:szCs w:val="20"/>
        </w:rPr>
        <w:t xml:space="preserve">Summaries, Testimony or Written Admission of Party, Functions of Court and Jury, Privileges, Spousal, Adverse Testimony in a Criminal Case, Confidential </w:t>
      </w:r>
      <w:r w:rsidR="007D66C5">
        <w:rPr>
          <w:rFonts w:ascii="Times New Roman" w:eastAsia="Times New Roman" w:hAnsi="Times New Roman"/>
          <w:sz w:val="24"/>
          <w:szCs w:val="20"/>
        </w:rPr>
        <w:t>Marital Communications, (508-14</w:t>
      </w:r>
      <w:r w:rsidR="007D66C5" w:rsidRPr="00C92427">
        <w:rPr>
          <w:rFonts w:ascii="Times New Roman" w:eastAsia="Times New Roman" w:hAnsi="Times New Roman"/>
          <w:sz w:val="24"/>
          <w:szCs w:val="20"/>
        </w:rPr>
        <w:t>)</w:t>
      </w:r>
    </w:p>
    <w:p w:rsidR="00C92427" w:rsidRPr="00C92427" w:rsidRDefault="00C92427" w:rsidP="00C92427">
      <w:pPr>
        <w:widowControl w:val="0"/>
        <w:spacing w:after="0" w:line="240" w:lineRule="auto"/>
        <w:ind w:left="720" w:hanging="720"/>
        <w:jc w:val="both"/>
        <w:rPr>
          <w:rFonts w:ascii="Times New Roman" w:eastAsia="Times New Roman" w:hAnsi="Times New Roman"/>
          <w:b/>
          <w:sz w:val="24"/>
          <w:szCs w:val="20"/>
          <w:u w:val="single"/>
        </w:rPr>
      </w:pPr>
    </w:p>
    <w:p w:rsidR="00C92427" w:rsidRPr="00C92427" w:rsidRDefault="00DD02D3" w:rsidP="00C92427">
      <w:pPr>
        <w:widowControl w:val="0"/>
        <w:spacing w:after="0" w:line="240" w:lineRule="auto"/>
        <w:ind w:left="720" w:hanging="720"/>
        <w:jc w:val="both"/>
        <w:rPr>
          <w:rFonts w:ascii="Times New Roman" w:eastAsia="Times New Roman" w:hAnsi="Times New Roman"/>
          <w:sz w:val="24"/>
          <w:szCs w:val="20"/>
          <w:highlight w:val="cyan"/>
        </w:rPr>
      </w:pPr>
      <w:r>
        <w:rPr>
          <w:rFonts w:ascii="Times New Roman" w:eastAsia="Times New Roman" w:hAnsi="Times New Roman"/>
          <w:sz w:val="24"/>
          <w:szCs w:val="20"/>
        </w:rPr>
        <w:t>11/15</w:t>
      </w:r>
      <w:r w:rsidR="00C92427" w:rsidRPr="00C92427">
        <w:rPr>
          <w:rFonts w:ascii="Times New Roman" w:eastAsia="Times New Roman" w:hAnsi="Times New Roman"/>
          <w:sz w:val="24"/>
          <w:szCs w:val="20"/>
        </w:rPr>
        <w:tab/>
      </w:r>
      <w:r w:rsidR="007D66C5">
        <w:rPr>
          <w:rFonts w:ascii="Times New Roman" w:eastAsia="Times New Roman" w:hAnsi="Times New Roman"/>
          <w:sz w:val="24"/>
          <w:szCs w:val="20"/>
        </w:rPr>
        <w:t>Spousal, Confidential, Parent-child (515-31)</w:t>
      </w:r>
    </w:p>
    <w:p w:rsidR="00C92427" w:rsidRPr="00C92427" w:rsidRDefault="00C92427" w:rsidP="00C92427">
      <w:pPr>
        <w:widowControl w:val="0"/>
        <w:spacing w:after="0" w:line="240" w:lineRule="auto"/>
        <w:ind w:left="720" w:hanging="720"/>
        <w:jc w:val="both"/>
        <w:rPr>
          <w:rFonts w:ascii="Times New Roman" w:eastAsia="Times New Roman" w:hAnsi="Times New Roman"/>
          <w:b/>
          <w:sz w:val="24"/>
          <w:szCs w:val="20"/>
          <w:u w:val="single"/>
        </w:rPr>
      </w:pPr>
    </w:p>
    <w:p w:rsidR="00C92427" w:rsidRPr="00C92427" w:rsidRDefault="00C92427" w:rsidP="00C92427">
      <w:pPr>
        <w:widowControl w:val="0"/>
        <w:spacing w:after="0" w:line="240" w:lineRule="auto"/>
        <w:ind w:left="720" w:hanging="720"/>
        <w:jc w:val="both"/>
        <w:rPr>
          <w:rFonts w:ascii="Times New Roman" w:eastAsia="Times New Roman" w:hAnsi="Times New Roman"/>
          <w:b/>
          <w:sz w:val="24"/>
          <w:szCs w:val="20"/>
          <w:u w:val="single"/>
        </w:rPr>
      </w:pPr>
      <w:r w:rsidRPr="00C92427">
        <w:rPr>
          <w:rFonts w:ascii="Times New Roman" w:eastAsia="Times New Roman" w:hAnsi="Times New Roman"/>
          <w:b/>
          <w:sz w:val="24"/>
          <w:szCs w:val="20"/>
          <w:u w:val="single"/>
        </w:rPr>
        <w:t>PRIVILEGES</w:t>
      </w:r>
    </w:p>
    <w:p w:rsidR="00C92427" w:rsidRPr="00C92427" w:rsidRDefault="00C92427" w:rsidP="00C92427">
      <w:pPr>
        <w:widowControl w:val="0"/>
        <w:spacing w:after="0" w:line="240" w:lineRule="auto"/>
        <w:ind w:left="720" w:hanging="720"/>
        <w:rPr>
          <w:rFonts w:ascii="Times New Roman" w:eastAsia="Times New Roman" w:hAnsi="Times New Roman"/>
          <w:sz w:val="24"/>
          <w:szCs w:val="20"/>
          <w:highlight w:val="cyan"/>
        </w:rPr>
      </w:pPr>
    </w:p>
    <w:p w:rsidR="00C92427" w:rsidRPr="00C92427" w:rsidRDefault="00DD02D3" w:rsidP="00D9798A">
      <w:pPr>
        <w:widowControl w:val="0"/>
        <w:spacing w:after="0" w:line="240" w:lineRule="auto"/>
        <w:ind w:left="720" w:hanging="720"/>
        <w:jc w:val="both"/>
        <w:rPr>
          <w:rFonts w:ascii="Times New Roman" w:eastAsia="Times New Roman" w:hAnsi="Times New Roman"/>
          <w:sz w:val="24"/>
          <w:szCs w:val="20"/>
        </w:rPr>
      </w:pPr>
      <w:r>
        <w:rPr>
          <w:rFonts w:ascii="Times New Roman" w:eastAsia="Times New Roman" w:hAnsi="Times New Roman"/>
          <w:sz w:val="24"/>
          <w:szCs w:val="20"/>
        </w:rPr>
        <w:t>11/17</w:t>
      </w:r>
      <w:r w:rsidR="00C92427" w:rsidRPr="00C92427">
        <w:rPr>
          <w:rFonts w:ascii="Times New Roman" w:eastAsia="Times New Roman" w:hAnsi="Times New Roman"/>
          <w:sz w:val="24"/>
          <w:szCs w:val="20"/>
        </w:rPr>
        <w:tab/>
      </w:r>
      <w:r w:rsidR="007D66C5" w:rsidRPr="00C92427">
        <w:rPr>
          <w:rFonts w:ascii="Times New Roman" w:eastAsia="Times New Roman" w:hAnsi="Times New Roman"/>
          <w:sz w:val="24"/>
          <w:szCs w:val="20"/>
        </w:rPr>
        <w:t>Lawyer/Client, Communications Not Intended to Remain Confidential, Relation</w:t>
      </w:r>
      <w:r w:rsidR="007D66C5">
        <w:rPr>
          <w:rFonts w:ascii="Times New Roman" w:eastAsia="Times New Roman" w:hAnsi="Times New Roman"/>
          <w:sz w:val="24"/>
          <w:szCs w:val="20"/>
        </w:rPr>
        <w:t xml:space="preserve"> to Work Product Protection (531-51</w:t>
      </w:r>
      <w:r w:rsidR="007D66C5" w:rsidRPr="00C92427">
        <w:rPr>
          <w:rFonts w:ascii="Times New Roman" w:eastAsia="Times New Roman" w:hAnsi="Times New Roman"/>
          <w:sz w:val="24"/>
          <w:szCs w:val="20"/>
        </w:rPr>
        <w:t>)</w:t>
      </w:r>
    </w:p>
    <w:p w:rsidR="00C92427" w:rsidRPr="00C92427" w:rsidRDefault="00C92427" w:rsidP="00C92427">
      <w:pPr>
        <w:widowControl w:val="0"/>
        <w:spacing w:after="0" w:line="240" w:lineRule="auto"/>
        <w:ind w:left="720" w:hanging="720"/>
        <w:rPr>
          <w:rFonts w:ascii="Times New Roman" w:eastAsia="Times New Roman" w:hAnsi="Times New Roman"/>
          <w:sz w:val="24"/>
          <w:szCs w:val="20"/>
        </w:rPr>
      </w:pPr>
    </w:p>
    <w:p w:rsidR="00C92427" w:rsidRPr="00C92427" w:rsidRDefault="00C92427" w:rsidP="00C92427">
      <w:pPr>
        <w:widowControl w:val="0"/>
        <w:spacing w:after="0" w:line="240" w:lineRule="auto"/>
        <w:ind w:left="720" w:hanging="720"/>
        <w:rPr>
          <w:rFonts w:ascii="Times New Roman" w:eastAsia="Times New Roman" w:hAnsi="Times New Roman"/>
          <w:b/>
          <w:sz w:val="24"/>
          <w:szCs w:val="20"/>
        </w:rPr>
      </w:pPr>
      <w:r w:rsidRPr="00C92427">
        <w:rPr>
          <w:rFonts w:ascii="Times New Roman" w:eastAsia="Times New Roman" w:hAnsi="Times New Roman"/>
          <w:b/>
          <w:sz w:val="24"/>
          <w:szCs w:val="20"/>
        </w:rPr>
        <w:t xml:space="preserve">Week 14 </w:t>
      </w:r>
    </w:p>
    <w:p w:rsidR="00F711F3" w:rsidRDefault="00DD02D3" w:rsidP="00BB6C15">
      <w:pPr>
        <w:widowControl w:val="0"/>
        <w:spacing w:after="0" w:line="240" w:lineRule="auto"/>
        <w:ind w:left="720" w:hanging="720"/>
        <w:jc w:val="both"/>
        <w:rPr>
          <w:rFonts w:ascii="Times New Roman" w:eastAsia="Times New Roman" w:hAnsi="Times New Roman"/>
          <w:sz w:val="24"/>
          <w:szCs w:val="20"/>
        </w:rPr>
      </w:pPr>
      <w:r>
        <w:rPr>
          <w:rFonts w:ascii="Times New Roman" w:eastAsia="Times New Roman" w:hAnsi="Times New Roman"/>
          <w:sz w:val="24"/>
          <w:szCs w:val="20"/>
        </w:rPr>
        <w:t>11/20</w:t>
      </w:r>
      <w:r w:rsidR="00C92427" w:rsidRPr="00C92427">
        <w:rPr>
          <w:rFonts w:ascii="Times New Roman" w:eastAsia="Times New Roman" w:hAnsi="Times New Roman"/>
          <w:sz w:val="24"/>
          <w:szCs w:val="20"/>
        </w:rPr>
        <w:tab/>
      </w:r>
      <w:r w:rsidR="007D66C5" w:rsidRPr="00C92427">
        <w:rPr>
          <w:rFonts w:ascii="Times New Roman" w:eastAsia="Times New Roman" w:hAnsi="Times New Roman"/>
          <w:sz w:val="24"/>
          <w:szCs w:val="20"/>
        </w:rPr>
        <w:t>Joint Defense/Common Interest, Eavesdroppers;</w:t>
      </w:r>
      <w:r w:rsidR="007D66C5">
        <w:rPr>
          <w:rFonts w:ascii="Times New Roman" w:eastAsia="Times New Roman" w:hAnsi="Times New Roman"/>
          <w:sz w:val="24"/>
          <w:szCs w:val="20"/>
        </w:rPr>
        <w:t xml:space="preserve"> Crime-Fraud Prevention, (551-64</w:t>
      </w:r>
      <w:r w:rsidR="007D66C5" w:rsidRPr="00C92427">
        <w:rPr>
          <w:rFonts w:ascii="Times New Roman" w:eastAsia="Times New Roman" w:hAnsi="Times New Roman"/>
          <w:sz w:val="24"/>
          <w:szCs w:val="20"/>
        </w:rPr>
        <w:t>)</w:t>
      </w:r>
    </w:p>
    <w:p w:rsidR="00C92427" w:rsidRPr="00C92427" w:rsidRDefault="00C92427" w:rsidP="00D9798A">
      <w:pPr>
        <w:widowControl w:val="0"/>
        <w:spacing w:after="0" w:line="240" w:lineRule="auto"/>
        <w:jc w:val="both"/>
        <w:rPr>
          <w:rFonts w:ascii="Times New Roman" w:eastAsia="Times New Roman" w:hAnsi="Times New Roman"/>
          <w:sz w:val="24"/>
          <w:szCs w:val="20"/>
          <w:highlight w:val="magenta"/>
        </w:rPr>
      </w:pPr>
    </w:p>
    <w:p w:rsidR="007D66C5" w:rsidRPr="00C92427" w:rsidRDefault="00B262EB" w:rsidP="007D66C5">
      <w:pPr>
        <w:widowControl w:val="0"/>
        <w:spacing w:after="0" w:line="240" w:lineRule="auto"/>
        <w:ind w:left="720" w:hanging="720"/>
        <w:jc w:val="both"/>
        <w:rPr>
          <w:rFonts w:ascii="Times New Roman" w:eastAsia="Times New Roman" w:hAnsi="Times New Roman"/>
          <w:sz w:val="24"/>
          <w:szCs w:val="20"/>
        </w:rPr>
      </w:pPr>
      <w:r>
        <w:rPr>
          <w:rFonts w:ascii="Times New Roman" w:eastAsia="Times New Roman" w:hAnsi="Times New Roman"/>
          <w:sz w:val="24"/>
          <w:szCs w:val="20"/>
        </w:rPr>
        <w:t>1</w:t>
      </w:r>
      <w:r w:rsidR="00DD02D3">
        <w:rPr>
          <w:rFonts w:ascii="Times New Roman" w:eastAsia="Times New Roman" w:hAnsi="Times New Roman"/>
          <w:sz w:val="24"/>
          <w:szCs w:val="20"/>
        </w:rPr>
        <w:t>1/22</w:t>
      </w:r>
      <w:r w:rsidR="00C92427" w:rsidRPr="00C92427">
        <w:rPr>
          <w:rFonts w:ascii="Times New Roman" w:eastAsia="Times New Roman" w:hAnsi="Times New Roman"/>
          <w:sz w:val="24"/>
          <w:szCs w:val="20"/>
        </w:rPr>
        <w:tab/>
      </w:r>
      <w:r w:rsidR="007D66C5" w:rsidRPr="00C92427">
        <w:rPr>
          <w:rFonts w:ascii="Times New Roman" w:eastAsia="Times New Roman" w:hAnsi="Times New Roman"/>
          <w:sz w:val="24"/>
          <w:szCs w:val="20"/>
        </w:rPr>
        <w:t>Waiver, Psychotherapist-Patient &amp; Phy</w:t>
      </w:r>
      <w:r w:rsidR="007D66C5">
        <w:rPr>
          <w:rFonts w:ascii="Times New Roman" w:eastAsia="Times New Roman" w:hAnsi="Times New Roman"/>
          <w:sz w:val="24"/>
          <w:szCs w:val="20"/>
        </w:rPr>
        <w:t>sician-Patient Privilege, (565-78</w:t>
      </w:r>
      <w:r w:rsidR="007D66C5" w:rsidRPr="00C92427">
        <w:rPr>
          <w:rFonts w:ascii="Times New Roman" w:eastAsia="Times New Roman" w:hAnsi="Times New Roman"/>
          <w:sz w:val="24"/>
          <w:szCs w:val="20"/>
        </w:rPr>
        <w:t>)</w:t>
      </w:r>
    </w:p>
    <w:p w:rsidR="00C92427" w:rsidRPr="00C92427" w:rsidRDefault="00C92427" w:rsidP="007D66C5">
      <w:pPr>
        <w:widowControl w:val="0"/>
        <w:spacing w:after="0" w:line="240" w:lineRule="auto"/>
        <w:jc w:val="both"/>
        <w:rPr>
          <w:rFonts w:ascii="Times New Roman" w:eastAsia="Times New Roman" w:hAnsi="Times New Roman"/>
          <w:b/>
          <w:sz w:val="24"/>
          <w:szCs w:val="20"/>
          <w:u w:val="single"/>
        </w:rPr>
      </w:pPr>
    </w:p>
    <w:p w:rsidR="00DD02D3" w:rsidRDefault="00DD02D3" w:rsidP="00C92427">
      <w:pPr>
        <w:widowControl w:val="0"/>
        <w:spacing w:after="0" w:line="240" w:lineRule="auto"/>
        <w:ind w:left="720" w:hanging="720"/>
        <w:jc w:val="both"/>
        <w:rPr>
          <w:rFonts w:ascii="Times New Roman" w:eastAsia="Times New Roman" w:hAnsi="Times New Roman"/>
          <w:sz w:val="24"/>
          <w:szCs w:val="20"/>
        </w:rPr>
      </w:pPr>
      <w:r>
        <w:rPr>
          <w:rFonts w:ascii="Times New Roman" w:eastAsia="Times New Roman" w:hAnsi="Times New Roman"/>
          <w:sz w:val="24"/>
          <w:szCs w:val="20"/>
        </w:rPr>
        <w:t>11/24</w:t>
      </w:r>
      <w:r w:rsidR="00C92427" w:rsidRPr="00C92427">
        <w:rPr>
          <w:rFonts w:ascii="Times New Roman" w:eastAsia="Times New Roman" w:hAnsi="Times New Roman"/>
          <w:sz w:val="24"/>
          <w:szCs w:val="20"/>
        </w:rPr>
        <w:tab/>
      </w:r>
      <w:r w:rsidRPr="00DD02D3">
        <w:rPr>
          <w:rFonts w:ascii="Times New Roman" w:eastAsia="Times New Roman" w:hAnsi="Times New Roman"/>
          <w:b/>
          <w:sz w:val="24"/>
          <w:szCs w:val="20"/>
        </w:rPr>
        <w:t>Holiday—no class</w:t>
      </w:r>
    </w:p>
    <w:p w:rsidR="00DD02D3" w:rsidRDefault="00DD02D3" w:rsidP="00C92427">
      <w:pPr>
        <w:widowControl w:val="0"/>
        <w:spacing w:after="0" w:line="240" w:lineRule="auto"/>
        <w:ind w:left="720" w:hanging="720"/>
        <w:jc w:val="both"/>
        <w:rPr>
          <w:rFonts w:ascii="Times New Roman" w:eastAsia="Times New Roman" w:hAnsi="Times New Roman"/>
          <w:sz w:val="24"/>
          <w:szCs w:val="20"/>
        </w:rPr>
      </w:pPr>
    </w:p>
    <w:p w:rsidR="00C92427" w:rsidRPr="00C92427" w:rsidRDefault="00C92427" w:rsidP="00C92427">
      <w:pPr>
        <w:widowControl w:val="0"/>
        <w:spacing w:after="0" w:line="240" w:lineRule="auto"/>
        <w:ind w:left="720" w:hanging="720"/>
        <w:jc w:val="both"/>
        <w:rPr>
          <w:rFonts w:ascii="Times New Roman" w:eastAsia="Times New Roman" w:hAnsi="Times New Roman"/>
          <w:b/>
          <w:sz w:val="24"/>
          <w:szCs w:val="20"/>
          <w:u w:val="single"/>
        </w:rPr>
      </w:pPr>
      <w:r w:rsidRPr="00C92427">
        <w:rPr>
          <w:rFonts w:ascii="Times New Roman" w:eastAsia="Times New Roman" w:hAnsi="Times New Roman"/>
          <w:b/>
          <w:sz w:val="24"/>
          <w:szCs w:val="20"/>
          <w:u w:val="single"/>
        </w:rPr>
        <w:t>PRESUMPTIONS/JUDICIAL FACTS</w:t>
      </w:r>
    </w:p>
    <w:p w:rsidR="00C92427" w:rsidRPr="00C92427" w:rsidRDefault="00C92427" w:rsidP="00C92427">
      <w:pPr>
        <w:widowControl w:val="0"/>
        <w:spacing w:after="0" w:line="240" w:lineRule="auto"/>
        <w:ind w:left="720" w:hanging="720"/>
        <w:jc w:val="both"/>
        <w:rPr>
          <w:rFonts w:ascii="Times New Roman" w:eastAsia="Times New Roman" w:hAnsi="Times New Roman"/>
          <w:sz w:val="24"/>
          <w:szCs w:val="20"/>
        </w:rPr>
      </w:pPr>
    </w:p>
    <w:p w:rsidR="00C92427" w:rsidRPr="00C92427" w:rsidRDefault="00C92427" w:rsidP="00C92427">
      <w:pPr>
        <w:widowControl w:val="0"/>
        <w:spacing w:after="0" w:line="240" w:lineRule="auto"/>
        <w:ind w:left="720" w:hanging="720"/>
        <w:rPr>
          <w:rFonts w:ascii="Times New Roman" w:eastAsia="Times New Roman" w:hAnsi="Times New Roman"/>
          <w:b/>
          <w:sz w:val="24"/>
          <w:szCs w:val="20"/>
        </w:rPr>
      </w:pPr>
      <w:r w:rsidRPr="00C92427">
        <w:rPr>
          <w:rFonts w:ascii="Times New Roman" w:eastAsia="Times New Roman" w:hAnsi="Times New Roman"/>
          <w:b/>
          <w:sz w:val="24"/>
          <w:szCs w:val="20"/>
        </w:rPr>
        <w:t>Week 15</w:t>
      </w:r>
    </w:p>
    <w:p w:rsidR="00DD02D3" w:rsidRDefault="00C92427" w:rsidP="007D66C5">
      <w:pPr>
        <w:widowControl w:val="0"/>
        <w:spacing w:after="0" w:line="240" w:lineRule="auto"/>
        <w:ind w:left="720" w:hanging="720"/>
        <w:jc w:val="both"/>
        <w:rPr>
          <w:rFonts w:ascii="Times New Roman" w:eastAsia="Times New Roman" w:hAnsi="Times New Roman"/>
          <w:b/>
          <w:sz w:val="24"/>
          <w:szCs w:val="20"/>
        </w:rPr>
      </w:pPr>
      <w:r w:rsidRPr="00C92427">
        <w:rPr>
          <w:rFonts w:ascii="Times New Roman" w:eastAsia="Times New Roman" w:hAnsi="Times New Roman"/>
          <w:sz w:val="24"/>
          <w:szCs w:val="20"/>
        </w:rPr>
        <w:t>11</w:t>
      </w:r>
      <w:r w:rsidR="00DD02D3">
        <w:rPr>
          <w:rFonts w:ascii="Times New Roman" w:eastAsia="Times New Roman" w:hAnsi="Times New Roman"/>
          <w:sz w:val="24"/>
          <w:szCs w:val="20"/>
        </w:rPr>
        <w:t>/27</w:t>
      </w:r>
      <w:r w:rsidRPr="00C92427">
        <w:rPr>
          <w:rFonts w:ascii="Times New Roman" w:eastAsia="Times New Roman" w:hAnsi="Times New Roman"/>
          <w:sz w:val="24"/>
          <w:szCs w:val="20"/>
        </w:rPr>
        <w:tab/>
        <w:t>Read Articles II &amp; III</w:t>
      </w:r>
    </w:p>
    <w:p w:rsidR="00DD02D3" w:rsidRDefault="00DD02D3" w:rsidP="00D9798A">
      <w:pPr>
        <w:tabs>
          <w:tab w:val="left" w:pos="6300"/>
        </w:tabs>
        <w:spacing w:after="0" w:line="240" w:lineRule="auto"/>
        <w:jc w:val="both"/>
        <w:rPr>
          <w:rFonts w:ascii="Times New Roman" w:eastAsia="Times New Roman" w:hAnsi="Times New Roman"/>
          <w:b/>
          <w:sz w:val="24"/>
          <w:szCs w:val="20"/>
        </w:rPr>
      </w:pPr>
    </w:p>
    <w:p w:rsidR="007D66C5" w:rsidRPr="00F42D71" w:rsidRDefault="00DD02D3" w:rsidP="007D66C5">
      <w:pPr>
        <w:widowControl w:val="0"/>
        <w:spacing w:after="0" w:line="240" w:lineRule="auto"/>
        <w:ind w:left="720" w:hanging="720"/>
        <w:jc w:val="both"/>
        <w:rPr>
          <w:rFonts w:ascii="Times New Roman" w:eastAsia="Times New Roman" w:hAnsi="Times New Roman"/>
          <w:b/>
          <w:sz w:val="24"/>
          <w:szCs w:val="20"/>
        </w:rPr>
      </w:pPr>
      <w:r w:rsidRPr="007D66C5">
        <w:rPr>
          <w:rFonts w:ascii="Times New Roman" w:eastAsia="Times New Roman" w:hAnsi="Times New Roman"/>
          <w:sz w:val="24"/>
          <w:szCs w:val="20"/>
        </w:rPr>
        <w:t>11/29</w:t>
      </w:r>
      <w:r w:rsidR="007D66C5" w:rsidRPr="007D66C5">
        <w:rPr>
          <w:rFonts w:ascii="Times New Roman" w:eastAsia="Times New Roman" w:hAnsi="Times New Roman"/>
          <w:sz w:val="24"/>
          <w:szCs w:val="20"/>
        </w:rPr>
        <w:t xml:space="preserve"> Review</w:t>
      </w:r>
      <w:r w:rsidR="007D66C5" w:rsidRPr="007D66C5">
        <w:rPr>
          <w:rFonts w:ascii="Times New Roman" w:hAnsi="Times New Roman"/>
          <w:sz w:val="24"/>
          <w:szCs w:val="24"/>
        </w:rPr>
        <w:t>—</w:t>
      </w:r>
      <w:r w:rsidR="007D66C5" w:rsidRPr="007D66C5">
        <w:rPr>
          <w:rFonts w:ascii="Times New Roman" w:eastAsia="Times New Roman" w:hAnsi="Times New Roman"/>
          <w:sz w:val="24"/>
          <w:szCs w:val="20"/>
        </w:rPr>
        <w:t xml:space="preserve"> </w:t>
      </w:r>
      <w:r w:rsidR="007D66C5" w:rsidRPr="00F42D71">
        <w:rPr>
          <w:rFonts w:ascii="Times New Roman" w:eastAsia="Times New Roman" w:hAnsi="Times New Roman"/>
          <w:b/>
          <w:sz w:val="24"/>
          <w:szCs w:val="20"/>
        </w:rPr>
        <w:t>Evidentiary Hearing As</w:t>
      </w:r>
      <w:r w:rsidR="00F42D71">
        <w:rPr>
          <w:rFonts w:ascii="Times New Roman" w:eastAsia="Times New Roman" w:hAnsi="Times New Roman"/>
          <w:b/>
          <w:sz w:val="24"/>
          <w:szCs w:val="20"/>
        </w:rPr>
        <w:t>signment Due / Final MIL</w:t>
      </w:r>
      <w:r w:rsidR="007D66C5" w:rsidRPr="00F42D71">
        <w:rPr>
          <w:rFonts w:ascii="Times New Roman" w:eastAsia="Times New Roman" w:hAnsi="Times New Roman"/>
          <w:b/>
          <w:sz w:val="24"/>
          <w:szCs w:val="20"/>
        </w:rPr>
        <w:t xml:space="preserve"> Due by </w:t>
      </w:r>
    </w:p>
    <w:p w:rsidR="005E4240" w:rsidRPr="00F42D71" w:rsidRDefault="007D66C5" w:rsidP="00F029FF">
      <w:pPr>
        <w:tabs>
          <w:tab w:val="left" w:pos="6300"/>
        </w:tabs>
        <w:spacing w:after="0" w:line="240" w:lineRule="auto"/>
        <w:jc w:val="both"/>
        <w:rPr>
          <w:rFonts w:ascii="Times New Roman" w:hAnsi="Times New Roman"/>
          <w:b/>
          <w:sz w:val="24"/>
          <w:szCs w:val="24"/>
        </w:rPr>
      </w:pPr>
      <w:r w:rsidRPr="00F42D71">
        <w:rPr>
          <w:rFonts w:ascii="Times New Roman" w:eastAsia="Times New Roman" w:hAnsi="Times New Roman"/>
          <w:b/>
          <w:sz w:val="24"/>
          <w:szCs w:val="20"/>
        </w:rPr>
        <w:t>Midnight</w:t>
      </w:r>
    </w:p>
    <w:sectPr w:rsidR="005E4240" w:rsidRPr="00F42D71" w:rsidSect="004A6179">
      <w:headerReference w:type="default" r:id="rId16"/>
      <w:footerReference w:type="default" r:id="rId17"/>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F06" w:rsidRDefault="00D66F06" w:rsidP="00501406">
      <w:pPr>
        <w:spacing w:after="0" w:line="240" w:lineRule="auto"/>
      </w:pPr>
      <w:r>
        <w:separator/>
      </w:r>
    </w:p>
  </w:endnote>
  <w:endnote w:type="continuationSeparator" w:id="0">
    <w:p w:rsidR="00D66F06" w:rsidRDefault="00D66F06" w:rsidP="00501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C1B" w:rsidRDefault="00D20C1B" w:rsidP="00501406">
    <w:pPr>
      <w:pStyle w:val="Footer"/>
      <w:pBdr>
        <w:top w:val="single" w:sz="4" w:space="1" w:color="auto"/>
      </w:pBdr>
      <w:spacing w:after="0" w:line="240" w:lineRule="auto"/>
      <w:jc w:val="center"/>
      <w:rPr>
        <w:rFonts w:ascii="Times New Roman" w:hAnsi="Times New Roman"/>
        <w:smallCaps/>
        <w:sz w:val="20"/>
      </w:rPr>
    </w:pPr>
    <w:r>
      <w:rPr>
        <w:rFonts w:ascii="Times New Roman" w:hAnsi="Times New Roman"/>
        <w:smallCaps/>
        <w:sz w:val="20"/>
      </w:rPr>
      <w:t>3100 Cleburne Street | Houston, Texas  77004</w:t>
    </w:r>
  </w:p>
  <w:p w:rsidR="00D20C1B" w:rsidRPr="00501406" w:rsidRDefault="00D20C1B" w:rsidP="00501406">
    <w:pPr>
      <w:pStyle w:val="Footer"/>
      <w:spacing w:after="0" w:line="240" w:lineRule="auto"/>
      <w:jc w:val="center"/>
      <w:rPr>
        <w:rFonts w:ascii="Times New Roman" w:hAnsi="Times New Roman"/>
        <w:smallCaps/>
        <w:sz w:val="20"/>
      </w:rPr>
    </w:pPr>
    <w:r>
      <w:rPr>
        <w:rFonts w:ascii="Times New Roman" w:hAnsi="Times New Roman"/>
        <w:smallCaps/>
        <w:sz w:val="20"/>
      </w:rPr>
      <w:t>Telephone: 713.313.7276 | Fax: 713.313.1049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C1B" w:rsidRDefault="00D20C1B" w:rsidP="00BA0AC0">
    <w:pPr>
      <w:pStyle w:val="Footer"/>
      <w:pBdr>
        <w:top w:val="single" w:sz="4" w:space="1" w:color="auto"/>
      </w:pBdr>
    </w:pPr>
    <w:r>
      <w:t>Evidence</w:t>
    </w:r>
    <w:r>
      <w:tab/>
    </w:r>
    <w:r>
      <w:tab/>
      <w:t xml:space="preserve">Page | </w:t>
    </w:r>
    <w:r>
      <w:fldChar w:fldCharType="begin"/>
    </w:r>
    <w:r>
      <w:instrText xml:space="preserve"> PAGE   \* MERGEFORMAT </w:instrText>
    </w:r>
    <w:r>
      <w:fldChar w:fldCharType="separate"/>
    </w:r>
    <w:r w:rsidR="00F97740">
      <w:rPr>
        <w:noProof/>
      </w:rPr>
      <w:t>11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C1B" w:rsidRDefault="00D20C1B" w:rsidP="004A6179">
    <w:pPr>
      <w:pStyle w:val="Footer"/>
      <w:pBdr>
        <w:top w:val="single" w:sz="4" w:space="1" w:color="auto"/>
      </w:pBdr>
    </w:pPr>
    <w:r>
      <w:t>Evidence</w:t>
    </w:r>
    <w:r>
      <w:tab/>
    </w:r>
    <w:r>
      <w:tab/>
      <w:t xml:space="preserve">Page | </w:t>
    </w:r>
    <w:r>
      <w:fldChar w:fldCharType="begin"/>
    </w:r>
    <w:r>
      <w:instrText xml:space="preserve"> PAGE   \* MERGEFORMAT </w:instrText>
    </w:r>
    <w:r>
      <w:fldChar w:fldCharType="separate"/>
    </w:r>
    <w:r w:rsidR="00F97740">
      <w:rPr>
        <w:noProof/>
      </w:rPr>
      <w:t>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F06" w:rsidRDefault="00D66F06" w:rsidP="00501406">
      <w:pPr>
        <w:spacing w:after="0" w:line="240" w:lineRule="auto"/>
      </w:pPr>
      <w:r>
        <w:separator/>
      </w:r>
    </w:p>
  </w:footnote>
  <w:footnote w:type="continuationSeparator" w:id="0">
    <w:p w:rsidR="00D66F06" w:rsidRDefault="00D66F06" w:rsidP="005014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C1B" w:rsidRDefault="008D2DDF" w:rsidP="00B02503">
    <w:pPr>
      <w:pStyle w:val="Header"/>
    </w:pPr>
    <w:r>
      <w:rPr>
        <w:noProof/>
      </w:rPr>
      <w:drawing>
        <wp:anchor distT="0" distB="0" distL="114300" distR="114300" simplePos="0" relativeHeight="251657728" behindDoc="1" locked="0" layoutInCell="1" allowOverlap="1">
          <wp:simplePos x="0" y="0"/>
          <wp:positionH relativeFrom="column">
            <wp:posOffset>-485775</wp:posOffset>
          </wp:positionH>
          <wp:positionV relativeFrom="paragraph">
            <wp:posOffset>85090</wp:posOffset>
          </wp:positionV>
          <wp:extent cx="5348605" cy="885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42763"/>
                  <a:stretch>
                    <a:fillRect/>
                  </a:stretch>
                </pic:blipFill>
                <pic:spPr bwMode="auto">
                  <a:xfrm>
                    <a:off x="0" y="0"/>
                    <a:ext cx="5348605" cy="885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C1B" w:rsidRDefault="00D20C1B" w:rsidP="00B025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C1B" w:rsidRDefault="00D20C1B" w:rsidP="00B025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F78C2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E074B0A"/>
    <w:multiLevelType w:val="hybridMultilevel"/>
    <w:tmpl w:val="6478EAA0"/>
    <w:lvl w:ilvl="0" w:tplc="37F0847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406"/>
    <w:rsid w:val="00025613"/>
    <w:rsid w:val="00025BE6"/>
    <w:rsid w:val="00041AB0"/>
    <w:rsid w:val="00042AE6"/>
    <w:rsid w:val="0005693B"/>
    <w:rsid w:val="00084038"/>
    <w:rsid w:val="00094BAD"/>
    <w:rsid w:val="000A5045"/>
    <w:rsid w:val="000B289A"/>
    <w:rsid w:val="00100418"/>
    <w:rsid w:val="0013203F"/>
    <w:rsid w:val="0019145D"/>
    <w:rsid w:val="001A7C24"/>
    <w:rsid w:val="001C1CCE"/>
    <w:rsid w:val="001F3E7C"/>
    <w:rsid w:val="00263B45"/>
    <w:rsid w:val="00274D46"/>
    <w:rsid w:val="0029616F"/>
    <w:rsid w:val="002B2F1C"/>
    <w:rsid w:val="002B7A6B"/>
    <w:rsid w:val="003225FB"/>
    <w:rsid w:val="00363A26"/>
    <w:rsid w:val="003F3F48"/>
    <w:rsid w:val="0040279A"/>
    <w:rsid w:val="00417CB0"/>
    <w:rsid w:val="00440EC2"/>
    <w:rsid w:val="004455FD"/>
    <w:rsid w:val="00462678"/>
    <w:rsid w:val="00477F82"/>
    <w:rsid w:val="004A498E"/>
    <w:rsid w:val="004A6179"/>
    <w:rsid w:val="004B08E2"/>
    <w:rsid w:val="004B7228"/>
    <w:rsid w:val="00501406"/>
    <w:rsid w:val="00502885"/>
    <w:rsid w:val="00521A43"/>
    <w:rsid w:val="005266C8"/>
    <w:rsid w:val="00531B2A"/>
    <w:rsid w:val="00550F81"/>
    <w:rsid w:val="0055280C"/>
    <w:rsid w:val="00565F4F"/>
    <w:rsid w:val="00571BA6"/>
    <w:rsid w:val="00584E61"/>
    <w:rsid w:val="005A7749"/>
    <w:rsid w:val="005B0196"/>
    <w:rsid w:val="005B0782"/>
    <w:rsid w:val="005E4240"/>
    <w:rsid w:val="006220F8"/>
    <w:rsid w:val="00641714"/>
    <w:rsid w:val="006506C9"/>
    <w:rsid w:val="00650982"/>
    <w:rsid w:val="00693199"/>
    <w:rsid w:val="00702BEC"/>
    <w:rsid w:val="0073399F"/>
    <w:rsid w:val="0077000E"/>
    <w:rsid w:val="00795752"/>
    <w:rsid w:val="00797F8D"/>
    <w:rsid w:val="007D66C5"/>
    <w:rsid w:val="007D6E01"/>
    <w:rsid w:val="008D2DDF"/>
    <w:rsid w:val="008F29DD"/>
    <w:rsid w:val="0095017C"/>
    <w:rsid w:val="0095696F"/>
    <w:rsid w:val="009B0360"/>
    <w:rsid w:val="009C3521"/>
    <w:rsid w:val="009E5F66"/>
    <w:rsid w:val="00A30179"/>
    <w:rsid w:val="00A51F10"/>
    <w:rsid w:val="00A62FC9"/>
    <w:rsid w:val="00A84380"/>
    <w:rsid w:val="00A903BE"/>
    <w:rsid w:val="00AA1AB1"/>
    <w:rsid w:val="00AA7504"/>
    <w:rsid w:val="00AB53B6"/>
    <w:rsid w:val="00AC0247"/>
    <w:rsid w:val="00AC344F"/>
    <w:rsid w:val="00AE6550"/>
    <w:rsid w:val="00AF61BA"/>
    <w:rsid w:val="00B02503"/>
    <w:rsid w:val="00B262EB"/>
    <w:rsid w:val="00B52013"/>
    <w:rsid w:val="00B7164C"/>
    <w:rsid w:val="00B908B9"/>
    <w:rsid w:val="00BA0AC0"/>
    <w:rsid w:val="00BB6C15"/>
    <w:rsid w:val="00BC0076"/>
    <w:rsid w:val="00BD7899"/>
    <w:rsid w:val="00BE015D"/>
    <w:rsid w:val="00C338C4"/>
    <w:rsid w:val="00C33B8E"/>
    <w:rsid w:val="00C3418B"/>
    <w:rsid w:val="00C92427"/>
    <w:rsid w:val="00D017F0"/>
    <w:rsid w:val="00D07EA4"/>
    <w:rsid w:val="00D20C1B"/>
    <w:rsid w:val="00D30D72"/>
    <w:rsid w:val="00D44502"/>
    <w:rsid w:val="00D575F5"/>
    <w:rsid w:val="00D66F06"/>
    <w:rsid w:val="00D83BAD"/>
    <w:rsid w:val="00D9798A"/>
    <w:rsid w:val="00DD02D3"/>
    <w:rsid w:val="00DF090E"/>
    <w:rsid w:val="00E2180B"/>
    <w:rsid w:val="00E25E85"/>
    <w:rsid w:val="00E67CAB"/>
    <w:rsid w:val="00E71BA2"/>
    <w:rsid w:val="00E8469F"/>
    <w:rsid w:val="00ED0826"/>
    <w:rsid w:val="00F029FF"/>
    <w:rsid w:val="00F23D6B"/>
    <w:rsid w:val="00F35E03"/>
    <w:rsid w:val="00F42D71"/>
    <w:rsid w:val="00F45726"/>
    <w:rsid w:val="00F52D0A"/>
    <w:rsid w:val="00F551D2"/>
    <w:rsid w:val="00F711F3"/>
    <w:rsid w:val="00F75182"/>
    <w:rsid w:val="00F91DBC"/>
    <w:rsid w:val="00F9445F"/>
    <w:rsid w:val="00F97740"/>
    <w:rsid w:val="00FA0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6D5CCB-EB2C-4807-9CF3-FEBBA2468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F75182"/>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406"/>
    <w:pPr>
      <w:tabs>
        <w:tab w:val="center" w:pos="4680"/>
        <w:tab w:val="right" w:pos="9360"/>
      </w:tabs>
    </w:pPr>
  </w:style>
  <w:style w:type="character" w:customStyle="1" w:styleId="HeaderChar">
    <w:name w:val="Header Char"/>
    <w:link w:val="Header"/>
    <w:uiPriority w:val="99"/>
    <w:rsid w:val="00501406"/>
    <w:rPr>
      <w:sz w:val="22"/>
      <w:szCs w:val="22"/>
    </w:rPr>
  </w:style>
  <w:style w:type="paragraph" w:styleId="Footer">
    <w:name w:val="footer"/>
    <w:basedOn w:val="Normal"/>
    <w:link w:val="FooterChar"/>
    <w:uiPriority w:val="99"/>
    <w:unhideWhenUsed/>
    <w:rsid w:val="00501406"/>
    <w:pPr>
      <w:tabs>
        <w:tab w:val="center" w:pos="4680"/>
        <w:tab w:val="right" w:pos="9360"/>
      </w:tabs>
    </w:pPr>
  </w:style>
  <w:style w:type="character" w:customStyle="1" w:styleId="FooterChar">
    <w:name w:val="Footer Char"/>
    <w:link w:val="Footer"/>
    <w:uiPriority w:val="99"/>
    <w:rsid w:val="00501406"/>
    <w:rPr>
      <w:sz w:val="22"/>
      <w:szCs w:val="22"/>
    </w:rPr>
  </w:style>
  <w:style w:type="character" w:styleId="Hyperlink">
    <w:name w:val="Hyperlink"/>
    <w:uiPriority w:val="99"/>
    <w:unhideWhenUsed/>
    <w:rsid w:val="00795752"/>
    <w:rPr>
      <w:color w:val="0000FF"/>
      <w:u w:val="single"/>
    </w:rPr>
  </w:style>
  <w:style w:type="character" w:customStyle="1" w:styleId="Heading1Char">
    <w:name w:val="Heading 1 Char"/>
    <w:link w:val="Heading1"/>
    <w:uiPriority w:val="9"/>
    <w:rsid w:val="00F75182"/>
    <w:rPr>
      <w:rFonts w:ascii="Cambria" w:eastAsia="Times New Roman" w:hAnsi="Cambria" w:cs="Times New Roman"/>
      <w:b/>
      <w:bCs/>
      <w:kern w:val="32"/>
      <w:sz w:val="32"/>
      <w:szCs w:val="32"/>
    </w:rPr>
  </w:style>
  <w:style w:type="paragraph" w:customStyle="1" w:styleId="GridTable31">
    <w:name w:val="Grid Table 31"/>
    <w:basedOn w:val="Heading1"/>
    <w:next w:val="Normal"/>
    <w:uiPriority w:val="39"/>
    <w:semiHidden/>
    <w:unhideWhenUsed/>
    <w:qFormat/>
    <w:rsid w:val="00F75182"/>
    <w:pPr>
      <w:keepLines/>
      <w:spacing w:before="480" w:after="0"/>
      <w:outlineLvl w:val="9"/>
    </w:pPr>
    <w:rPr>
      <w:color w:val="365F91"/>
      <w:kern w:val="0"/>
      <w:sz w:val="28"/>
      <w:szCs w:val="28"/>
      <w:lang w:eastAsia="ja-JP"/>
    </w:rPr>
  </w:style>
  <w:style w:type="paragraph" w:customStyle="1" w:styleId="Heading1A">
    <w:name w:val="Heading 1A"/>
    <w:basedOn w:val="Heading1"/>
    <w:link w:val="Heading1AChar"/>
    <w:qFormat/>
    <w:rsid w:val="00F45726"/>
    <w:pPr>
      <w:spacing w:after="240"/>
      <w:jc w:val="center"/>
    </w:pPr>
    <w:rPr>
      <w:rFonts w:ascii="Times New Roman" w:hAnsi="Times New Roman"/>
      <w:smallCaps/>
    </w:rPr>
  </w:style>
  <w:style w:type="paragraph" w:styleId="BalloonText">
    <w:name w:val="Balloon Text"/>
    <w:basedOn w:val="Normal"/>
    <w:link w:val="BalloonTextChar"/>
    <w:uiPriority w:val="99"/>
    <w:semiHidden/>
    <w:unhideWhenUsed/>
    <w:rsid w:val="00BA0AC0"/>
    <w:pPr>
      <w:spacing w:after="0" w:line="240" w:lineRule="auto"/>
    </w:pPr>
    <w:rPr>
      <w:rFonts w:ascii="Tahoma" w:hAnsi="Tahoma" w:cs="Tahoma"/>
      <w:sz w:val="16"/>
      <w:szCs w:val="16"/>
    </w:rPr>
  </w:style>
  <w:style w:type="character" w:customStyle="1" w:styleId="Heading1AChar">
    <w:name w:val="Heading 1A Char"/>
    <w:link w:val="Heading1A"/>
    <w:rsid w:val="00F45726"/>
    <w:rPr>
      <w:rFonts w:ascii="Times New Roman" w:eastAsia="Times New Roman" w:hAnsi="Times New Roman" w:cs="Times New Roman"/>
      <w:b/>
      <w:bCs/>
      <w:smallCaps/>
      <w:kern w:val="32"/>
      <w:sz w:val="32"/>
      <w:szCs w:val="32"/>
    </w:rPr>
  </w:style>
  <w:style w:type="character" w:customStyle="1" w:styleId="BalloonTextChar">
    <w:name w:val="Balloon Text Char"/>
    <w:link w:val="BalloonText"/>
    <w:uiPriority w:val="99"/>
    <w:semiHidden/>
    <w:rsid w:val="00BA0AC0"/>
    <w:rPr>
      <w:rFonts w:ascii="Tahoma" w:hAnsi="Tahoma" w:cs="Tahoma"/>
      <w:sz w:val="16"/>
      <w:szCs w:val="16"/>
    </w:rPr>
  </w:style>
  <w:style w:type="paragraph" w:styleId="TOC1">
    <w:name w:val="toc 1"/>
    <w:basedOn w:val="Normal"/>
    <w:next w:val="Normal"/>
    <w:autoRedefine/>
    <w:uiPriority w:val="39"/>
    <w:unhideWhenUsed/>
    <w:rsid w:val="00F35E03"/>
  </w:style>
  <w:style w:type="character" w:styleId="FollowedHyperlink">
    <w:name w:val="FollowedHyperlink"/>
    <w:uiPriority w:val="99"/>
    <w:semiHidden/>
    <w:unhideWhenUsed/>
    <w:rsid w:val="00AF61BA"/>
    <w:rPr>
      <w:color w:val="800080"/>
      <w:u w:val="single"/>
    </w:rPr>
  </w:style>
  <w:style w:type="paragraph" w:styleId="BodyText">
    <w:name w:val="Body Text"/>
    <w:basedOn w:val="Normal"/>
    <w:link w:val="BodyTextChar"/>
    <w:uiPriority w:val="1"/>
    <w:qFormat/>
    <w:rsid w:val="00477F82"/>
    <w:pPr>
      <w:widowControl w:val="0"/>
      <w:autoSpaceDE w:val="0"/>
      <w:autoSpaceDN w:val="0"/>
      <w:spacing w:after="0" w:line="240" w:lineRule="auto"/>
      <w:ind w:left="580"/>
    </w:pPr>
    <w:rPr>
      <w:rFonts w:cs="Calibri"/>
      <w:sz w:val="24"/>
      <w:szCs w:val="24"/>
    </w:rPr>
  </w:style>
  <w:style w:type="character" w:customStyle="1" w:styleId="BodyTextChar">
    <w:name w:val="Body Text Char"/>
    <w:link w:val="BodyText"/>
    <w:uiPriority w:val="1"/>
    <w:rsid w:val="00477F82"/>
    <w:rPr>
      <w:rFonts w:cs="Calibri"/>
      <w:sz w:val="24"/>
      <w:szCs w:val="24"/>
    </w:rPr>
  </w:style>
  <w:style w:type="character" w:customStyle="1" w:styleId="apple-converted-space">
    <w:name w:val="apple-converted-space"/>
    <w:rsid w:val="00B71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233321">
      <w:bodyDiv w:val="1"/>
      <w:marLeft w:val="0"/>
      <w:marRight w:val="0"/>
      <w:marTop w:val="0"/>
      <w:marBottom w:val="0"/>
      <w:divBdr>
        <w:top w:val="none" w:sz="0" w:space="0" w:color="auto"/>
        <w:left w:val="none" w:sz="0" w:space="0" w:color="auto"/>
        <w:bottom w:val="none" w:sz="0" w:space="0" w:color="auto"/>
        <w:right w:val="none" w:sz="0" w:space="0" w:color="auto"/>
      </w:divBdr>
      <w:divsChild>
        <w:div w:id="1953972947">
          <w:marLeft w:val="0"/>
          <w:marRight w:val="0"/>
          <w:marTop w:val="0"/>
          <w:marBottom w:val="0"/>
          <w:divBdr>
            <w:top w:val="none" w:sz="0" w:space="0" w:color="auto"/>
            <w:left w:val="none" w:sz="0" w:space="0" w:color="auto"/>
            <w:bottom w:val="none" w:sz="0" w:space="0" w:color="auto"/>
            <w:right w:val="none" w:sz="0" w:space="0" w:color="auto"/>
          </w:divBdr>
          <w:divsChild>
            <w:div w:id="20671326">
              <w:marLeft w:val="0"/>
              <w:marRight w:val="0"/>
              <w:marTop w:val="0"/>
              <w:marBottom w:val="0"/>
              <w:divBdr>
                <w:top w:val="none" w:sz="0" w:space="0" w:color="auto"/>
                <w:left w:val="none" w:sz="0" w:space="0" w:color="auto"/>
                <w:bottom w:val="none" w:sz="0" w:space="0" w:color="auto"/>
                <w:right w:val="none" w:sz="0" w:space="0" w:color="auto"/>
              </w:divBdr>
              <w:divsChild>
                <w:div w:id="962658988">
                  <w:marLeft w:val="0"/>
                  <w:marRight w:val="0"/>
                  <w:marTop w:val="0"/>
                  <w:marBottom w:val="0"/>
                  <w:divBdr>
                    <w:top w:val="none" w:sz="0" w:space="0" w:color="auto"/>
                    <w:left w:val="none" w:sz="0" w:space="0" w:color="auto"/>
                    <w:bottom w:val="none" w:sz="0" w:space="0" w:color="auto"/>
                    <w:right w:val="none" w:sz="0" w:space="0" w:color="auto"/>
                  </w:divBdr>
                </w:div>
              </w:divsChild>
            </w:div>
            <w:div w:id="278923711">
              <w:marLeft w:val="0"/>
              <w:marRight w:val="0"/>
              <w:marTop w:val="0"/>
              <w:marBottom w:val="0"/>
              <w:divBdr>
                <w:top w:val="none" w:sz="0" w:space="0" w:color="auto"/>
                <w:left w:val="none" w:sz="0" w:space="0" w:color="auto"/>
                <w:bottom w:val="none" w:sz="0" w:space="0" w:color="auto"/>
                <w:right w:val="none" w:sz="0" w:space="0" w:color="auto"/>
              </w:divBdr>
              <w:divsChild>
                <w:div w:id="1200317067">
                  <w:marLeft w:val="0"/>
                  <w:marRight w:val="0"/>
                  <w:marTop w:val="0"/>
                  <w:marBottom w:val="0"/>
                  <w:divBdr>
                    <w:top w:val="none" w:sz="0" w:space="0" w:color="auto"/>
                    <w:left w:val="none" w:sz="0" w:space="0" w:color="auto"/>
                    <w:bottom w:val="none" w:sz="0" w:space="0" w:color="auto"/>
                    <w:right w:val="none" w:sz="0" w:space="0" w:color="auto"/>
                  </w:divBdr>
                </w:div>
              </w:divsChild>
            </w:div>
            <w:div w:id="683482665">
              <w:marLeft w:val="0"/>
              <w:marRight w:val="0"/>
              <w:marTop w:val="0"/>
              <w:marBottom w:val="0"/>
              <w:divBdr>
                <w:top w:val="none" w:sz="0" w:space="0" w:color="auto"/>
                <w:left w:val="none" w:sz="0" w:space="0" w:color="auto"/>
                <w:bottom w:val="none" w:sz="0" w:space="0" w:color="auto"/>
                <w:right w:val="none" w:sz="0" w:space="0" w:color="auto"/>
              </w:divBdr>
              <w:divsChild>
                <w:div w:id="1023628418">
                  <w:marLeft w:val="0"/>
                  <w:marRight w:val="0"/>
                  <w:marTop w:val="0"/>
                  <w:marBottom w:val="0"/>
                  <w:divBdr>
                    <w:top w:val="none" w:sz="0" w:space="0" w:color="auto"/>
                    <w:left w:val="none" w:sz="0" w:space="0" w:color="auto"/>
                    <w:bottom w:val="none" w:sz="0" w:space="0" w:color="auto"/>
                    <w:right w:val="none" w:sz="0" w:space="0" w:color="auto"/>
                  </w:divBdr>
                </w:div>
              </w:divsChild>
            </w:div>
            <w:div w:id="713848864">
              <w:marLeft w:val="0"/>
              <w:marRight w:val="0"/>
              <w:marTop w:val="0"/>
              <w:marBottom w:val="0"/>
              <w:divBdr>
                <w:top w:val="none" w:sz="0" w:space="0" w:color="auto"/>
                <w:left w:val="none" w:sz="0" w:space="0" w:color="auto"/>
                <w:bottom w:val="none" w:sz="0" w:space="0" w:color="auto"/>
                <w:right w:val="none" w:sz="0" w:space="0" w:color="auto"/>
              </w:divBdr>
              <w:divsChild>
                <w:div w:id="171456964">
                  <w:marLeft w:val="0"/>
                  <w:marRight w:val="0"/>
                  <w:marTop w:val="0"/>
                  <w:marBottom w:val="0"/>
                  <w:divBdr>
                    <w:top w:val="none" w:sz="0" w:space="0" w:color="auto"/>
                    <w:left w:val="none" w:sz="0" w:space="0" w:color="auto"/>
                    <w:bottom w:val="none" w:sz="0" w:space="0" w:color="auto"/>
                    <w:right w:val="none" w:sz="0" w:space="0" w:color="auto"/>
                  </w:divBdr>
                </w:div>
                <w:div w:id="671295618">
                  <w:marLeft w:val="0"/>
                  <w:marRight w:val="0"/>
                  <w:marTop w:val="0"/>
                  <w:marBottom w:val="0"/>
                  <w:divBdr>
                    <w:top w:val="none" w:sz="0" w:space="0" w:color="auto"/>
                    <w:left w:val="none" w:sz="0" w:space="0" w:color="auto"/>
                    <w:bottom w:val="none" w:sz="0" w:space="0" w:color="auto"/>
                    <w:right w:val="none" w:sz="0" w:space="0" w:color="auto"/>
                  </w:divBdr>
                </w:div>
              </w:divsChild>
            </w:div>
            <w:div w:id="774833511">
              <w:marLeft w:val="0"/>
              <w:marRight w:val="0"/>
              <w:marTop w:val="0"/>
              <w:marBottom w:val="0"/>
              <w:divBdr>
                <w:top w:val="none" w:sz="0" w:space="0" w:color="auto"/>
                <w:left w:val="none" w:sz="0" w:space="0" w:color="auto"/>
                <w:bottom w:val="none" w:sz="0" w:space="0" w:color="auto"/>
                <w:right w:val="none" w:sz="0" w:space="0" w:color="auto"/>
              </w:divBdr>
              <w:divsChild>
                <w:div w:id="50423596">
                  <w:marLeft w:val="0"/>
                  <w:marRight w:val="0"/>
                  <w:marTop w:val="0"/>
                  <w:marBottom w:val="0"/>
                  <w:divBdr>
                    <w:top w:val="none" w:sz="0" w:space="0" w:color="auto"/>
                    <w:left w:val="none" w:sz="0" w:space="0" w:color="auto"/>
                    <w:bottom w:val="none" w:sz="0" w:space="0" w:color="auto"/>
                    <w:right w:val="none" w:sz="0" w:space="0" w:color="auto"/>
                  </w:divBdr>
                </w:div>
              </w:divsChild>
            </w:div>
            <w:div w:id="1441142683">
              <w:marLeft w:val="0"/>
              <w:marRight w:val="0"/>
              <w:marTop w:val="0"/>
              <w:marBottom w:val="0"/>
              <w:divBdr>
                <w:top w:val="none" w:sz="0" w:space="0" w:color="auto"/>
                <w:left w:val="none" w:sz="0" w:space="0" w:color="auto"/>
                <w:bottom w:val="none" w:sz="0" w:space="0" w:color="auto"/>
                <w:right w:val="none" w:sz="0" w:space="0" w:color="auto"/>
              </w:divBdr>
              <w:divsChild>
                <w:div w:id="1328631008">
                  <w:marLeft w:val="0"/>
                  <w:marRight w:val="0"/>
                  <w:marTop w:val="0"/>
                  <w:marBottom w:val="0"/>
                  <w:divBdr>
                    <w:top w:val="none" w:sz="0" w:space="0" w:color="auto"/>
                    <w:left w:val="none" w:sz="0" w:space="0" w:color="auto"/>
                    <w:bottom w:val="none" w:sz="0" w:space="0" w:color="auto"/>
                    <w:right w:val="none" w:sz="0" w:space="0" w:color="auto"/>
                  </w:divBdr>
                </w:div>
              </w:divsChild>
            </w:div>
            <w:div w:id="1480342583">
              <w:marLeft w:val="0"/>
              <w:marRight w:val="0"/>
              <w:marTop w:val="0"/>
              <w:marBottom w:val="0"/>
              <w:divBdr>
                <w:top w:val="none" w:sz="0" w:space="0" w:color="auto"/>
                <w:left w:val="none" w:sz="0" w:space="0" w:color="auto"/>
                <w:bottom w:val="none" w:sz="0" w:space="0" w:color="auto"/>
                <w:right w:val="none" w:sz="0" w:space="0" w:color="auto"/>
              </w:divBdr>
              <w:divsChild>
                <w:div w:id="568344963">
                  <w:marLeft w:val="0"/>
                  <w:marRight w:val="0"/>
                  <w:marTop w:val="0"/>
                  <w:marBottom w:val="0"/>
                  <w:divBdr>
                    <w:top w:val="none" w:sz="0" w:space="0" w:color="auto"/>
                    <w:left w:val="none" w:sz="0" w:space="0" w:color="auto"/>
                    <w:bottom w:val="none" w:sz="0" w:space="0" w:color="auto"/>
                    <w:right w:val="none" w:sz="0" w:space="0" w:color="auto"/>
                  </w:divBdr>
                </w:div>
                <w:div w:id="1375960398">
                  <w:marLeft w:val="0"/>
                  <w:marRight w:val="0"/>
                  <w:marTop w:val="0"/>
                  <w:marBottom w:val="0"/>
                  <w:divBdr>
                    <w:top w:val="none" w:sz="0" w:space="0" w:color="auto"/>
                    <w:left w:val="none" w:sz="0" w:space="0" w:color="auto"/>
                    <w:bottom w:val="none" w:sz="0" w:space="0" w:color="auto"/>
                    <w:right w:val="none" w:sz="0" w:space="0" w:color="auto"/>
                  </w:divBdr>
                </w:div>
              </w:divsChild>
            </w:div>
            <w:div w:id="1674797450">
              <w:marLeft w:val="0"/>
              <w:marRight w:val="0"/>
              <w:marTop w:val="0"/>
              <w:marBottom w:val="0"/>
              <w:divBdr>
                <w:top w:val="none" w:sz="0" w:space="0" w:color="auto"/>
                <w:left w:val="none" w:sz="0" w:space="0" w:color="auto"/>
                <w:bottom w:val="none" w:sz="0" w:space="0" w:color="auto"/>
                <w:right w:val="none" w:sz="0" w:space="0" w:color="auto"/>
              </w:divBdr>
              <w:divsChild>
                <w:div w:id="255870218">
                  <w:marLeft w:val="0"/>
                  <w:marRight w:val="0"/>
                  <w:marTop w:val="0"/>
                  <w:marBottom w:val="0"/>
                  <w:divBdr>
                    <w:top w:val="none" w:sz="0" w:space="0" w:color="auto"/>
                    <w:left w:val="none" w:sz="0" w:space="0" w:color="auto"/>
                    <w:bottom w:val="none" w:sz="0" w:space="0" w:color="auto"/>
                    <w:right w:val="none" w:sz="0" w:space="0" w:color="auto"/>
                  </w:divBdr>
                </w:div>
                <w:div w:id="872963605">
                  <w:marLeft w:val="0"/>
                  <w:marRight w:val="0"/>
                  <w:marTop w:val="0"/>
                  <w:marBottom w:val="0"/>
                  <w:divBdr>
                    <w:top w:val="none" w:sz="0" w:space="0" w:color="auto"/>
                    <w:left w:val="none" w:sz="0" w:space="0" w:color="auto"/>
                    <w:bottom w:val="none" w:sz="0" w:space="0" w:color="auto"/>
                    <w:right w:val="none" w:sz="0" w:space="0" w:color="auto"/>
                  </w:divBdr>
                </w:div>
              </w:divsChild>
            </w:div>
            <w:div w:id="2066487046">
              <w:marLeft w:val="0"/>
              <w:marRight w:val="0"/>
              <w:marTop w:val="0"/>
              <w:marBottom w:val="0"/>
              <w:divBdr>
                <w:top w:val="none" w:sz="0" w:space="0" w:color="auto"/>
                <w:left w:val="none" w:sz="0" w:space="0" w:color="auto"/>
                <w:bottom w:val="none" w:sz="0" w:space="0" w:color="auto"/>
                <w:right w:val="none" w:sz="0" w:space="0" w:color="auto"/>
              </w:divBdr>
              <w:divsChild>
                <w:div w:id="501622336">
                  <w:marLeft w:val="0"/>
                  <w:marRight w:val="0"/>
                  <w:marTop w:val="0"/>
                  <w:marBottom w:val="0"/>
                  <w:divBdr>
                    <w:top w:val="none" w:sz="0" w:space="0" w:color="auto"/>
                    <w:left w:val="none" w:sz="0" w:space="0" w:color="auto"/>
                    <w:bottom w:val="none" w:sz="0" w:space="0" w:color="auto"/>
                    <w:right w:val="none" w:sz="0" w:space="0" w:color="auto"/>
                  </w:divBdr>
                </w:div>
              </w:divsChild>
            </w:div>
            <w:div w:id="2142918443">
              <w:marLeft w:val="0"/>
              <w:marRight w:val="0"/>
              <w:marTop w:val="0"/>
              <w:marBottom w:val="0"/>
              <w:divBdr>
                <w:top w:val="none" w:sz="0" w:space="0" w:color="auto"/>
                <w:left w:val="none" w:sz="0" w:space="0" w:color="auto"/>
                <w:bottom w:val="none" w:sz="0" w:space="0" w:color="auto"/>
                <w:right w:val="none" w:sz="0" w:space="0" w:color="auto"/>
              </w:divBdr>
              <w:divsChild>
                <w:div w:id="395982138">
                  <w:marLeft w:val="0"/>
                  <w:marRight w:val="0"/>
                  <w:marTop w:val="0"/>
                  <w:marBottom w:val="0"/>
                  <w:divBdr>
                    <w:top w:val="none" w:sz="0" w:space="0" w:color="auto"/>
                    <w:left w:val="none" w:sz="0" w:space="0" w:color="auto"/>
                    <w:bottom w:val="none" w:sz="0" w:space="0" w:color="auto"/>
                    <w:right w:val="none" w:sz="0" w:space="0" w:color="auto"/>
                  </w:divBdr>
                </w:div>
                <w:div w:id="67318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847176">
      <w:bodyDiv w:val="1"/>
      <w:marLeft w:val="0"/>
      <w:marRight w:val="0"/>
      <w:marTop w:val="0"/>
      <w:marBottom w:val="0"/>
      <w:divBdr>
        <w:top w:val="none" w:sz="0" w:space="0" w:color="auto"/>
        <w:left w:val="none" w:sz="0" w:space="0" w:color="auto"/>
        <w:bottom w:val="none" w:sz="0" w:space="0" w:color="auto"/>
        <w:right w:val="none" w:sz="0" w:space="0" w:color="auto"/>
      </w:divBdr>
      <w:divsChild>
        <w:div w:id="1484198628">
          <w:marLeft w:val="1440"/>
          <w:marRight w:val="0"/>
          <w:marTop w:val="0"/>
          <w:marBottom w:val="0"/>
          <w:divBdr>
            <w:top w:val="none" w:sz="0" w:space="0" w:color="auto"/>
            <w:left w:val="none" w:sz="0" w:space="0" w:color="auto"/>
            <w:bottom w:val="none" w:sz="0" w:space="0" w:color="auto"/>
            <w:right w:val="none" w:sz="0" w:space="0" w:color="auto"/>
          </w:divBdr>
        </w:div>
        <w:div w:id="1601907634">
          <w:marLeft w:val="1440"/>
          <w:marRight w:val="0"/>
          <w:marTop w:val="0"/>
          <w:marBottom w:val="0"/>
          <w:divBdr>
            <w:top w:val="none" w:sz="0" w:space="0" w:color="auto"/>
            <w:left w:val="none" w:sz="0" w:space="0" w:color="auto"/>
            <w:bottom w:val="none" w:sz="0" w:space="0" w:color="auto"/>
            <w:right w:val="none" w:sz="0" w:space="0" w:color="auto"/>
          </w:divBdr>
        </w:div>
        <w:div w:id="1681270712">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youtube.com/watch?v=LDRxeqVowz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msl.tsu.edu/student_affairs/docs/accomodations-handbook.pd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tsulaw.edu/student_affairs/docs/2016-2017_Rules_Regulations.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C7AA5-8049-4FF3-B49E-2010FC581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1829</Words>
  <Characters>10427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Texas Southern University</Company>
  <LinksUpToDate>false</LinksUpToDate>
  <CharactersWithSpaces>12232</CharactersWithSpaces>
  <SharedDoc>false</SharedDoc>
  <HLinks>
    <vt:vector size="78" baseType="variant">
      <vt:variant>
        <vt:i4>655395</vt:i4>
      </vt:variant>
      <vt:variant>
        <vt:i4>69</vt:i4>
      </vt:variant>
      <vt:variant>
        <vt:i4>0</vt:i4>
      </vt:variant>
      <vt:variant>
        <vt:i4>5</vt:i4>
      </vt:variant>
      <vt:variant>
        <vt:lpwstr>http://www.tsulaw.edu/student_affairs/docs/2016-2017_Rules_Regulations.pdf</vt:lpwstr>
      </vt:variant>
      <vt:variant>
        <vt:lpwstr/>
      </vt:variant>
      <vt:variant>
        <vt:i4>2555957</vt:i4>
      </vt:variant>
      <vt:variant>
        <vt:i4>66</vt:i4>
      </vt:variant>
      <vt:variant>
        <vt:i4>0</vt:i4>
      </vt:variant>
      <vt:variant>
        <vt:i4>5</vt:i4>
      </vt:variant>
      <vt:variant>
        <vt:lpwstr>https://www.youtube.com/watch?v=LDRxeqVowzk</vt:lpwstr>
      </vt:variant>
      <vt:variant>
        <vt:lpwstr/>
      </vt:variant>
      <vt:variant>
        <vt:i4>5308514</vt:i4>
      </vt:variant>
      <vt:variant>
        <vt:i4>63</vt:i4>
      </vt:variant>
      <vt:variant>
        <vt:i4>0</vt:i4>
      </vt:variant>
      <vt:variant>
        <vt:i4>5</vt:i4>
      </vt:variant>
      <vt:variant>
        <vt:lpwstr>http://tmsl.tsu.edu/student_affairs/docs/accomodations-handbook.pdf</vt:lpwstr>
      </vt:variant>
      <vt:variant>
        <vt:lpwstr/>
      </vt:variant>
      <vt:variant>
        <vt:i4>1572924</vt:i4>
      </vt:variant>
      <vt:variant>
        <vt:i4>56</vt:i4>
      </vt:variant>
      <vt:variant>
        <vt:i4>0</vt:i4>
      </vt:variant>
      <vt:variant>
        <vt:i4>5</vt:i4>
      </vt:variant>
      <vt:variant>
        <vt:lpwstr/>
      </vt:variant>
      <vt:variant>
        <vt:lpwstr>_Toc386704946</vt:lpwstr>
      </vt:variant>
      <vt:variant>
        <vt:i4>1572924</vt:i4>
      </vt:variant>
      <vt:variant>
        <vt:i4>50</vt:i4>
      </vt:variant>
      <vt:variant>
        <vt:i4>0</vt:i4>
      </vt:variant>
      <vt:variant>
        <vt:i4>5</vt:i4>
      </vt:variant>
      <vt:variant>
        <vt:lpwstr/>
      </vt:variant>
      <vt:variant>
        <vt:lpwstr>_Toc386704945</vt:lpwstr>
      </vt:variant>
      <vt:variant>
        <vt:i4>1572924</vt:i4>
      </vt:variant>
      <vt:variant>
        <vt:i4>44</vt:i4>
      </vt:variant>
      <vt:variant>
        <vt:i4>0</vt:i4>
      </vt:variant>
      <vt:variant>
        <vt:i4>5</vt:i4>
      </vt:variant>
      <vt:variant>
        <vt:lpwstr/>
      </vt:variant>
      <vt:variant>
        <vt:lpwstr>_Toc386704944</vt:lpwstr>
      </vt:variant>
      <vt:variant>
        <vt:i4>1572924</vt:i4>
      </vt:variant>
      <vt:variant>
        <vt:i4>38</vt:i4>
      </vt:variant>
      <vt:variant>
        <vt:i4>0</vt:i4>
      </vt:variant>
      <vt:variant>
        <vt:i4>5</vt:i4>
      </vt:variant>
      <vt:variant>
        <vt:lpwstr/>
      </vt:variant>
      <vt:variant>
        <vt:lpwstr>_Toc386704943</vt:lpwstr>
      </vt:variant>
      <vt:variant>
        <vt:i4>1572924</vt:i4>
      </vt:variant>
      <vt:variant>
        <vt:i4>32</vt:i4>
      </vt:variant>
      <vt:variant>
        <vt:i4>0</vt:i4>
      </vt:variant>
      <vt:variant>
        <vt:i4>5</vt:i4>
      </vt:variant>
      <vt:variant>
        <vt:lpwstr/>
      </vt:variant>
      <vt:variant>
        <vt:lpwstr>_Toc386704942</vt:lpwstr>
      </vt:variant>
      <vt:variant>
        <vt:i4>1572924</vt:i4>
      </vt:variant>
      <vt:variant>
        <vt:i4>26</vt:i4>
      </vt:variant>
      <vt:variant>
        <vt:i4>0</vt:i4>
      </vt:variant>
      <vt:variant>
        <vt:i4>5</vt:i4>
      </vt:variant>
      <vt:variant>
        <vt:lpwstr/>
      </vt:variant>
      <vt:variant>
        <vt:lpwstr>_Toc386704941</vt:lpwstr>
      </vt:variant>
      <vt:variant>
        <vt:i4>1572924</vt:i4>
      </vt:variant>
      <vt:variant>
        <vt:i4>20</vt:i4>
      </vt:variant>
      <vt:variant>
        <vt:i4>0</vt:i4>
      </vt:variant>
      <vt:variant>
        <vt:i4>5</vt:i4>
      </vt:variant>
      <vt:variant>
        <vt:lpwstr/>
      </vt:variant>
      <vt:variant>
        <vt:lpwstr>_Toc386704940</vt:lpwstr>
      </vt:variant>
      <vt:variant>
        <vt:i4>2031676</vt:i4>
      </vt:variant>
      <vt:variant>
        <vt:i4>14</vt:i4>
      </vt:variant>
      <vt:variant>
        <vt:i4>0</vt:i4>
      </vt:variant>
      <vt:variant>
        <vt:i4>5</vt:i4>
      </vt:variant>
      <vt:variant>
        <vt:lpwstr/>
      </vt:variant>
      <vt:variant>
        <vt:lpwstr>_Toc386704939</vt:lpwstr>
      </vt:variant>
      <vt:variant>
        <vt:i4>2031676</vt:i4>
      </vt:variant>
      <vt:variant>
        <vt:i4>8</vt:i4>
      </vt:variant>
      <vt:variant>
        <vt:i4>0</vt:i4>
      </vt:variant>
      <vt:variant>
        <vt:i4>5</vt:i4>
      </vt:variant>
      <vt:variant>
        <vt:lpwstr/>
      </vt:variant>
      <vt:variant>
        <vt:lpwstr>_Toc386704938</vt:lpwstr>
      </vt:variant>
      <vt:variant>
        <vt:i4>2031676</vt:i4>
      </vt:variant>
      <vt:variant>
        <vt:i4>2</vt:i4>
      </vt:variant>
      <vt:variant>
        <vt:i4>0</vt:i4>
      </vt:variant>
      <vt:variant>
        <vt:i4>5</vt:i4>
      </vt:variant>
      <vt:variant>
        <vt:lpwstr/>
      </vt:variant>
      <vt:variant>
        <vt:lpwstr>_Toc386704937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Estrata, Cynthia</dc:creator>
  <cp:keywords/>
  <cp:lastModifiedBy>Alridge, Jo (TMSLAW)</cp:lastModifiedBy>
  <cp:revision>2</cp:revision>
  <cp:lastPrinted>2017-08-16T16:57:00Z</cp:lastPrinted>
  <dcterms:created xsi:type="dcterms:W3CDTF">2017-09-07T19:51:00Z</dcterms:created>
  <dcterms:modified xsi:type="dcterms:W3CDTF">2017-09-07T19:51:00Z</dcterms:modified>
</cp:coreProperties>
</file>